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sz w:val="36"/>
          <w:szCs w:val="36"/>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2024年广河县玉米粮改饲产业示范基地</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项目实施方案</w:t>
      </w:r>
    </w:p>
    <w:p>
      <w:pPr>
        <w:spacing w:line="560" w:lineRule="exact"/>
        <w:jc w:val="center"/>
        <w:rPr>
          <w:rFonts w:hint="eastAsia" w:ascii="仿宋" w:hAnsi="仿宋" w:eastAsia="仿宋" w:cs="仿宋"/>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推动我县玉米粮改饲产业绿色发展，集成研究区域性、标准化成熟技术模式，突破玉米生产技术瓶颈，加快新技术、新品种、新材料等集成技术的示范推广，引导规模经营，创新服务方式，构建农业绿色高质高效发展的长效机制，开展玉米粮改饲产业示范基地项目，为我县玉米粮改饲产业绿色发展提供技术支撑。</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一、总体目标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展玉米粮改饲产业示范基地项目，总体目标是：通过青贮玉米绿色高效全程机械化栽培技术研究，筛选出适合我县种植的青贮玉米高产抗逆新品种4个、粮饲兼用玉米新品种5个并确定最佳种植密度；通过玉米密植机械粒收栽培技术研究，筛选出适合机械粒收的玉米品种2个并确定最佳种植密度；通过地膜的减量化使用技术研究，探索全生物降解膜区域适应性；通过大豆品种筛选研究，筛选出适宜我县种植的优质、高产、抗逆大豆品种；通过玉米高产高效栽培技术示范，示范青贮/粮饲兼用品种+机械深松耕+覆膜播种施肥一体化作业+机械化青贮、揉丝打包技术，使玉米全生物产量在去年4600公斤的基础上力争达到5000公斤。</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二、建设地点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广河县买家巷镇李家寺村。</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三、建设内容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（一）玉米粮改饲绿色高效全程机械化栽培技术</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1.粮饲兼用玉米新品种筛选评价</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1.1供试品种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天农九、金凯12、先玉1620、先玉698、先玉1483、佳玉538、丰田1609、垦玉90、丰田1681、众玉119、和恒701、和恒5266、金凯11号等，对照品种为贵青1号。</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1.2试验设计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采用半膜平作种植，随机区组设计，3次重复，6行区，小区面积≥20㎡。播种密度参照当地最佳水平，四周设不少于4行的保护行。试验地选择中上等肥力水平，施肥水平与当地生产水平相当，试验管理应高于当地生产水平，每项田间管理措施和测定要在同一天内完成，如遇特殊天气，同一重复必须在同一天内完成。</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1.3调查与测定项目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1.3.1生育进程：重点记载播种、出苗、抽雄期、吐丝期和成熟期。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1.3.2不同品种主要病虫害发生情况:重点调查大斑病、茎腐病、瘤黑粉病、丝黑穗病、穗腐病等。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1.3.3指标测试及方法：每小区取10㎡进行鲜草重量测定产量；刈割时，按顺序取样法每小区连续取10株进行考种，测定株高、茎粗、叶片数、茎秆重、叶片重等。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1.3.4玉米青贮及样品采集：乳熟期分别采集参试品种的秸秆，全株粉碎，混合均匀后装入编织袋中，6次重复，每袋装青贮玉米4.96kg。将编织袋用塑料布包裹，埋入坑内，上方覆盖沙土压实。青贮期为60d，青贮后取出编织袋，打开袋口进行感官品质鉴定。确定样品无发霉、变质等现象后，采用多点采样法采集样品，称重后装入自封袋低温保存，带回实验室进行后续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1.3.5青贮样品处理与测定方法：将带回实验室的样品一部分取样即刻测定pH，剩余青贮样品在自然状态下风干，称重，粉碎过20目筛保存待测。青贮样品测定方法参照杨胜的《饲料分析及饲料质量监测技术》，pH测定采用精密酸度计，初水分(DM)含量采用烘干恒重法，粗蛋白(CP)含量采用凯氏定氮法，粗脂肪含量(EE)采用索氏抽提法测定，中性洗涤纤维(NDF)含量采用Vansoest法测定，有机物(OM)含量=100%-ASH，ASH采用高温灼烧法测定。</w:t>
      </w:r>
    </w:p>
    <w:p>
      <w:pPr>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表1.不同</w:t>
      </w:r>
      <w:r>
        <w:rPr>
          <w:rFonts w:hint="eastAsia" w:ascii="黑体" w:hAnsi="黑体" w:eastAsia="黑体" w:cs="黑体"/>
          <w:b w:val="0"/>
          <w:bCs/>
          <w:sz w:val="21"/>
          <w:szCs w:val="21"/>
          <w:lang w:eastAsia="zh-CN"/>
        </w:rPr>
        <w:t>粮饲兼用</w:t>
      </w:r>
      <w:r>
        <w:rPr>
          <w:rFonts w:hint="eastAsia" w:ascii="黑体" w:hAnsi="黑体" w:eastAsia="黑体" w:cs="黑体"/>
          <w:b w:val="0"/>
          <w:bCs/>
          <w:sz w:val="21"/>
          <w:szCs w:val="21"/>
        </w:rPr>
        <w:t>玉米品种生育期记载表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737"/>
        <w:gridCol w:w="818"/>
        <w:gridCol w:w="984"/>
        <w:gridCol w:w="884"/>
        <w:gridCol w:w="949"/>
        <w:gridCol w:w="903"/>
        <w:gridCol w:w="889"/>
        <w:gridCol w:w="853"/>
        <w:gridCol w:w="819"/>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exact"/>
          <w:jc w:val="center"/>
        </w:trPr>
        <w:tc>
          <w:tcPr>
            <w:tcW w:w="836"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序号</w:t>
            </w:r>
          </w:p>
        </w:tc>
        <w:tc>
          <w:tcPr>
            <w:tcW w:w="737"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品种</w:t>
            </w:r>
          </w:p>
        </w:tc>
        <w:tc>
          <w:tcPr>
            <w:tcW w:w="818"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播种期</w:t>
            </w:r>
          </w:p>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（日/月）</w:t>
            </w:r>
          </w:p>
        </w:tc>
        <w:tc>
          <w:tcPr>
            <w:tcW w:w="984"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出苗期</w:t>
            </w:r>
            <w:r>
              <w:rPr>
                <w:rFonts w:hint="eastAsia" w:ascii="仿宋_GB2312" w:hAnsi="仿宋_GB2312" w:eastAsia="仿宋_GB2312" w:cs="仿宋_GB2312"/>
                <w:b w:val="0"/>
                <w:bCs/>
                <w:sz w:val="18"/>
                <w:szCs w:val="18"/>
                <w:lang w:val="en-US" w:eastAsia="zh-CN"/>
              </w:rPr>
              <w:t>.</w:t>
            </w:r>
            <w:r>
              <w:rPr>
                <w:rFonts w:hint="eastAsia" w:ascii="仿宋_GB2312" w:hAnsi="仿宋_GB2312" w:eastAsia="仿宋_GB2312" w:cs="仿宋_GB2312"/>
                <w:b w:val="0"/>
                <w:bCs/>
                <w:sz w:val="18"/>
                <w:szCs w:val="18"/>
              </w:rPr>
              <w:t>（日/月）</w:t>
            </w:r>
          </w:p>
        </w:tc>
        <w:tc>
          <w:tcPr>
            <w:tcW w:w="884"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拔节期（日/月）</w:t>
            </w:r>
          </w:p>
        </w:tc>
        <w:tc>
          <w:tcPr>
            <w:tcW w:w="949"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大喇叭口期（日/月）</w:t>
            </w:r>
          </w:p>
        </w:tc>
        <w:tc>
          <w:tcPr>
            <w:tcW w:w="903"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抽雄期</w:t>
            </w:r>
          </w:p>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（日/月）</w:t>
            </w:r>
          </w:p>
        </w:tc>
        <w:tc>
          <w:tcPr>
            <w:tcW w:w="889"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lang w:eastAsia="zh-CN"/>
              </w:rPr>
              <w:t>吐丝</w:t>
            </w:r>
            <w:r>
              <w:rPr>
                <w:rFonts w:hint="eastAsia" w:ascii="仿宋_GB2312" w:hAnsi="仿宋_GB2312" w:eastAsia="仿宋_GB2312" w:cs="仿宋_GB2312"/>
                <w:b w:val="0"/>
                <w:bCs/>
                <w:sz w:val="18"/>
                <w:szCs w:val="18"/>
              </w:rPr>
              <w:t>期</w:t>
            </w:r>
          </w:p>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（日/月）</w:t>
            </w:r>
          </w:p>
        </w:tc>
        <w:tc>
          <w:tcPr>
            <w:tcW w:w="853"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灌浆期（日/月）</w:t>
            </w:r>
          </w:p>
        </w:tc>
        <w:tc>
          <w:tcPr>
            <w:tcW w:w="819"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收获期</w:t>
            </w:r>
          </w:p>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（日/月）</w:t>
            </w:r>
          </w:p>
        </w:tc>
        <w:tc>
          <w:tcPr>
            <w:tcW w:w="784"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生育期（d）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836"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1</w:t>
            </w:r>
          </w:p>
        </w:tc>
        <w:tc>
          <w:tcPr>
            <w:tcW w:w="737"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8"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84"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84"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4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03"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89"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53"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84"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836"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2</w:t>
            </w:r>
          </w:p>
        </w:tc>
        <w:tc>
          <w:tcPr>
            <w:tcW w:w="737"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8"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84"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84"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4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03"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89"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53"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84"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836"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3</w:t>
            </w:r>
          </w:p>
        </w:tc>
        <w:tc>
          <w:tcPr>
            <w:tcW w:w="737"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8"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84"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84"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4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03"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89"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53"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84"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r>
    </w:tbl>
    <w:p>
      <w:pPr>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int="eastAsia" w:ascii="黑体" w:hAnsi="黑体" w:eastAsia="黑体" w:cs="黑体"/>
          <w:b w:val="0"/>
          <w:bCs/>
          <w:sz w:val="21"/>
          <w:szCs w:val="21"/>
          <w:lang w:eastAsia="zh-CN"/>
        </w:rPr>
      </w:pPr>
      <w:r>
        <w:rPr>
          <w:rFonts w:hint="eastAsia" w:ascii="黑体" w:hAnsi="黑体" w:eastAsia="黑体" w:cs="黑体"/>
          <w:b w:val="0"/>
          <w:bCs/>
          <w:sz w:val="21"/>
          <w:szCs w:val="21"/>
        </w:rPr>
        <w:t>表2.不同</w:t>
      </w:r>
      <w:r>
        <w:rPr>
          <w:rFonts w:hint="eastAsia" w:ascii="黑体" w:hAnsi="黑体" w:eastAsia="黑体" w:cs="黑体"/>
          <w:b w:val="0"/>
          <w:bCs/>
          <w:sz w:val="21"/>
          <w:szCs w:val="21"/>
          <w:lang w:eastAsia="zh-CN"/>
        </w:rPr>
        <w:t>粮饲兼用玉米</w:t>
      </w:r>
      <w:r>
        <w:rPr>
          <w:rFonts w:hint="eastAsia" w:ascii="黑体" w:hAnsi="黑体" w:eastAsia="黑体" w:cs="黑体"/>
          <w:b w:val="0"/>
          <w:bCs/>
          <w:sz w:val="21"/>
          <w:szCs w:val="21"/>
        </w:rPr>
        <w:t>品种生物学特性</w:t>
      </w:r>
      <w:r>
        <w:rPr>
          <w:rFonts w:hint="eastAsia" w:ascii="黑体" w:hAnsi="黑体" w:eastAsia="黑体" w:cs="黑体"/>
          <w:b w:val="0"/>
          <w:bCs/>
          <w:sz w:val="21"/>
          <w:szCs w:val="21"/>
          <w:lang w:eastAsia="zh-CN"/>
        </w:rPr>
        <w:t>记载表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873"/>
        <w:gridCol w:w="771"/>
        <w:gridCol w:w="632"/>
        <w:gridCol w:w="830"/>
        <w:gridCol w:w="709"/>
        <w:gridCol w:w="850"/>
        <w:gridCol w:w="726"/>
        <w:gridCol w:w="758"/>
        <w:gridCol w:w="853"/>
        <w:gridCol w:w="819"/>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866"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序号</w:t>
            </w:r>
          </w:p>
        </w:tc>
        <w:tc>
          <w:tcPr>
            <w:tcW w:w="873"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品种</w:t>
            </w:r>
          </w:p>
        </w:tc>
        <w:tc>
          <w:tcPr>
            <w:tcW w:w="771"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株型</w:t>
            </w:r>
          </w:p>
        </w:tc>
        <w:tc>
          <w:tcPr>
            <w:tcW w:w="632"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叶色</w:t>
            </w:r>
          </w:p>
        </w:tc>
        <w:tc>
          <w:tcPr>
            <w:tcW w:w="830"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持绿性</w:t>
            </w:r>
          </w:p>
        </w:tc>
        <w:tc>
          <w:tcPr>
            <w:tcW w:w="709"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空杆率(%)</w:t>
            </w:r>
          </w:p>
        </w:tc>
        <w:tc>
          <w:tcPr>
            <w:tcW w:w="850"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双穗率(%)</w:t>
            </w:r>
          </w:p>
        </w:tc>
        <w:tc>
          <w:tcPr>
            <w:tcW w:w="726"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倒伏</w:t>
            </w:r>
          </w:p>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w:t>
            </w:r>
          </w:p>
        </w:tc>
        <w:tc>
          <w:tcPr>
            <w:tcW w:w="758"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大斑病(级)</w:t>
            </w:r>
          </w:p>
        </w:tc>
        <w:tc>
          <w:tcPr>
            <w:tcW w:w="853"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穗腐病（级）</w:t>
            </w:r>
          </w:p>
        </w:tc>
        <w:tc>
          <w:tcPr>
            <w:tcW w:w="819"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茎腐病(%)</w:t>
            </w:r>
          </w:p>
        </w:tc>
        <w:tc>
          <w:tcPr>
            <w:tcW w:w="731"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丝黑穗病(%)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866"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1</w:t>
            </w:r>
          </w:p>
        </w:tc>
        <w:tc>
          <w:tcPr>
            <w:tcW w:w="873"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71"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632"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30"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0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5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2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58"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53"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31"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866"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2</w:t>
            </w:r>
          </w:p>
        </w:tc>
        <w:tc>
          <w:tcPr>
            <w:tcW w:w="873"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71"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632"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30"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0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5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2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58"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53"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31"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866"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3</w:t>
            </w:r>
          </w:p>
        </w:tc>
        <w:tc>
          <w:tcPr>
            <w:tcW w:w="873"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71"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632"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30"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0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5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2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58"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53"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31"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866"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lang w:val="en-US" w:eastAsia="zh-CN"/>
              </w:rPr>
              <w:t>...</w:t>
            </w:r>
            <w:r>
              <w:rPr>
                <w:rFonts w:hint="eastAsia" w:ascii="仿宋_GB2312" w:hAnsi="仿宋_GB2312" w:eastAsia="仿宋_GB2312" w:cs="仿宋_GB2312"/>
                <w:b w:val="0"/>
                <w:bCs/>
                <w:sz w:val="18"/>
                <w:szCs w:val="18"/>
              </w:rPr>
              <w:t>（ck</w:t>
            </w:r>
            <w:r>
              <w:rPr>
                <w:rFonts w:hint="eastAsia" w:ascii="仿宋_GB2312" w:hAnsi="仿宋_GB2312" w:eastAsia="仿宋_GB2312" w:cs="仿宋_GB2312"/>
                <w:b w:val="0"/>
                <w:bCs/>
                <w:sz w:val="18"/>
                <w:szCs w:val="18"/>
                <w:lang w:val="en-US" w:eastAsia="zh-CN"/>
              </w:rPr>
              <w:t>1</w:t>
            </w:r>
            <w:r>
              <w:rPr>
                <w:rFonts w:hint="eastAsia" w:ascii="仿宋_GB2312" w:hAnsi="仿宋_GB2312" w:eastAsia="仿宋_GB2312" w:cs="仿宋_GB2312"/>
                <w:b w:val="0"/>
                <w:bCs/>
                <w:sz w:val="18"/>
                <w:szCs w:val="18"/>
              </w:rPr>
              <w:t>）</w:t>
            </w:r>
          </w:p>
        </w:tc>
        <w:tc>
          <w:tcPr>
            <w:tcW w:w="873"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71"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632"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3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0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5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2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58"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53"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31"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r>
    </w:tbl>
    <w:p>
      <w:pPr>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int="eastAsia" w:ascii="黑体" w:hAnsi="黑体" w:eastAsia="黑体" w:cs="黑体"/>
          <w:b w:val="0"/>
          <w:bCs/>
          <w:sz w:val="21"/>
          <w:szCs w:val="21"/>
        </w:rPr>
      </w:pPr>
    </w:p>
    <w:p>
      <w:pPr>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int="eastAsia" w:ascii="黑体" w:hAnsi="黑体" w:eastAsia="黑体" w:cs="黑体"/>
          <w:b w:val="0"/>
          <w:bCs/>
          <w:sz w:val="21"/>
          <w:szCs w:val="21"/>
        </w:rPr>
      </w:pPr>
    </w:p>
    <w:p>
      <w:pPr>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int="eastAsia" w:ascii="黑体" w:hAnsi="黑体" w:eastAsia="黑体" w:cs="黑体"/>
          <w:b w:val="0"/>
          <w:bCs/>
          <w:sz w:val="21"/>
          <w:szCs w:val="21"/>
        </w:rPr>
      </w:pPr>
    </w:p>
    <w:p>
      <w:pPr>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int="eastAsia" w:ascii="黑体" w:hAnsi="黑体" w:eastAsia="黑体" w:cs="黑体"/>
          <w:b w:val="0"/>
          <w:bCs/>
          <w:sz w:val="21"/>
          <w:szCs w:val="21"/>
          <w:lang w:eastAsia="zh-CN"/>
        </w:rPr>
      </w:pPr>
      <w:r>
        <w:rPr>
          <w:rFonts w:hint="eastAsia" w:ascii="黑体" w:hAnsi="黑体" w:eastAsia="黑体" w:cs="黑体"/>
          <w:b w:val="0"/>
          <w:bCs/>
          <w:sz w:val="21"/>
          <w:szCs w:val="21"/>
        </w:rPr>
        <w:t>表3.不同</w:t>
      </w:r>
      <w:r>
        <w:rPr>
          <w:rFonts w:hint="eastAsia" w:ascii="黑体" w:hAnsi="黑体" w:eastAsia="黑体" w:cs="黑体"/>
          <w:b w:val="0"/>
          <w:bCs/>
          <w:sz w:val="21"/>
          <w:szCs w:val="21"/>
          <w:lang w:eastAsia="zh-CN"/>
        </w:rPr>
        <w:t>粮饲兼用</w:t>
      </w:r>
      <w:r>
        <w:rPr>
          <w:rFonts w:hint="eastAsia" w:ascii="黑体" w:hAnsi="黑体" w:eastAsia="黑体" w:cs="黑体"/>
          <w:b w:val="0"/>
          <w:bCs/>
          <w:sz w:val="21"/>
          <w:szCs w:val="21"/>
        </w:rPr>
        <w:t>玉米品种主要经济性状</w:t>
      </w:r>
      <w:r>
        <w:rPr>
          <w:rFonts w:hint="eastAsia" w:ascii="黑体" w:hAnsi="黑体" w:eastAsia="黑体" w:cs="黑体"/>
          <w:b w:val="0"/>
          <w:bCs/>
          <w:sz w:val="21"/>
          <w:szCs w:val="21"/>
          <w:lang w:eastAsia="zh-CN"/>
        </w:rPr>
        <w:t>记载表</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6"/>
        <w:gridCol w:w="610"/>
        <w:gridCol w:w="797"/>
        <w:gridCol w:w="798"/>
        <w:gridCol w:w="758"/>
        <w:gridCol w:w="798"/>
        <w:gridCol w:w="799"/>
        <w:gridCol w:w="719"/>
        <w:gridCol w:w="758"/>
        <w:gridCol w:w="769"/>
        <w:gridCol w:w="758"/>
        <w:gridCol w:w="11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1" w:hRule="atLeast"/>
          <w:jc w:val="center"/>
        </w:trPr>
        <w:tc>
          <w:tcPr>
            <w:tcW w:w="686"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序号</w:t>
            </w:r>
          </w:p>
        </w:tc>
        <w:tc>
          <w:tcPr>
            <w:tcW w:w="610"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品种</w:t>
            </w:r>
          </w:p>
        </w:tc>
        <w:tc>
          <w:tcPr>
            <w:tcW w:w="797"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株高（cm）</w:t>
            </w:r>
          </w:p>
        </w:tc>
        <w:tc>
          <w:tcPr>
            <w:tcW w:w="798"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穗位（cm）</w:t>
            </w:r>
          </w:p>
        </w:tc>
        <w:tc>
          <w:tcPr>
            <w:tcW w:w="758"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叶片数（个）</w:t>
            </w:r>
          </w:p>
        </w:tc>
        <w:tc>
          <w:tcPr>
            <w:tcW w:w="798"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穗长（cm）</w:t>
            </w:r>
          </w:p>
        </w:tc>
        <w:tc>
          <w:tcPr>
            <w:tcW w:w="799"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穗粗</w:t>
            </w:r>
          </w:p>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（cm）</w:t>
            </w:r>
          </w:p>
        </w:tc>
        <w:tc>
          <w:tcPr>
            <w:tcW w:w="719"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鲜穗重（g）</w:t>
            </w:r>
          </w:p>
        </w:tc>
        <w:tc>
          <w:tcPr>
            <w:tcW w:w="758"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行粒数（粒）</w:t>
            </w:r>
          </w:p>
        </w:tc>
        <w:tc>
          <w:tcPr>
            <w:tcW w:w="769"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穗行数（行）</w:t>
            </w:r>
          </w:p>
        </w:tc>
        <w:tc>
          <w:tcPr>
            <w:tcW w:w="758"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穗粒数（粒）</w:t>
            </w:r>
          </w:p>
        </w:tc>
        <w:tc>
          <w:tcPr>
            <w:tcW w:w="1104"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鲜重产量（kg/亩）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exact"/>
          <w:jc w:val="center"/>
        </w:trPr>
        <w:tc>
          <w:tcPr>
            <w:tcW w:w="686"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1</w:t>
            </w:r>
          </w:p>
        </w:tc>
        <w:tc>
          <w:tcPr>
            <w:tcW w:w="61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7"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98"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58"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98"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19"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8"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69"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8"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1104"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exact"/>
          <w:jc w:val="center"/>
        </w:trPr>
        <w:tc>
          <w:tcPr>
            <w:tcW w:w="686"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2</w:t>
            </w:r>
          </w:p>
        </w:tc>
        <w:tc>
          <w:tcPr>
            <w:tcW w:w="61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7"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98"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58"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98"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19"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8"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69"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8"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1104"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exact"/>
          <w:jc w:val="center"/>
        </w:trPr>
        <w:tc>
          <w:tcPr>
            <w:tcW w:w="686"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3</w:t>
            </w:r>
          </w:p>
        </w:tc>
        <w:tc>
          <w:tcPr>
            <w:tcW w:w="61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7"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98"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58"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98"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19"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8"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69"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8"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1104"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exact"/>
          <w:jc w:val="center"/>
        </w:trPr>
        <w:tc>
          <w:tcPr>
            <w:tcW w:w="686" w:type="dxa"/>
            <w:noWrap w:val="0"/>
            <w:vAlign w:val="top"/>
          </w:tcPr>
          <w:p>
            <w:pPr>
              <w:spacing w:line="300" w:lineRule="exact"/>
              <w:jc w:val="center"/>
              <w:rPr>
                <w:rFonts w:hint="eastAsia" w:ascii="仿宋" w:hAnsi="仿宋" w:eastAsia="仿宋" w:cs="仿宋"/>
                <w:sz w:val="18"/>
                <w:szCs w:val="18"/>
              </w:rPr>
            </w:pPr>
            <w:r>
              <w:rPr>
                <w:rFonts w:hint="eastAsia" w:ascii="仿宋" w:hAnsi="仿宋" w:eastAsia="仿宋" w:cs="仿宋"/>
                <w:sz w:val="18"/>
                <w:szCs w:val="18"/>
              </w:rPr>
              <w:t>4</w:t>
            </w:r>
          </w:p>
        </w:tc>
        <w:tc>
          <w:tcPr>
            <w:tcW w:w="610" w:type="dxa"/>
            <w:noWrap w:val="0"/>
            <w:vAlign w:val="center"/>
          </w:tcPr>
          <w:p>
            <w:pPr>
              <w:spacing w:line="300" w:lineRule="exact"/>
              <w:jc w:val="center"/>
              <w:rPr>
                <w:rFonts w:hint="eastAsia" w:ascii="仿宋" w:hAnsi="仿宋" w:eastAsia="仿宋" w:cs="仿宋"/>
                <w:sz w:val="18"/>
                <w:szCs w:val="18"/>
              </w:rPr>
            </w:pPr>
          </w:p>
        </w:tc>
        <w:tc>
          <w:tcPr>
            <w:tcW w:w="797" w:type="dxa"/>
            <w:noWrap w:val="0"/>
            <w:vAlign w:val="top"/>
          </w:tcPr>
          <w:p>
            <w:pPr>
              <w:spacing w:line="300" w:lineRule="exact"/>
              <w:jc w:val="center"/>
              <w:rPr>
                <w:rFonts w:hint="eastAsia" w:ascii="仿宋" w:hAnsi="仿宋" w:eastAsia="仿宋" w:cs="仿宋"/>
                <w:sz w:val="18"/>
                <w:szCs w:val="18"/>
              </w:rPr>
            </w:pPr>
          </w:p>
        </w:tc>
        <w:tc>
          <w:tcPr>
            <w:tcW w:w="798" w:type="dxa"/>
            <w:noWrap w:val="0"/>
            <w:vAlign w:val="center"/>
          </w:tcPr>
          <w:p>
            <w:pPr>
              <w:spacing w:line="300" w:lineRule="exact"/>
              <w:jc w:val="center"/>
              <w:rPr>
                <w:rFonts w:hint="eastAsia" w:ascii="仿宋" w:hAnsi="仿宋" w:eastAsia="仿宋" w:cs="仿宋"/>
                <w:sz w:val="18"/>
                <w:szCs w:val="18"/>
              </w:rPr>
            </w:pPr>
          </w:p>
        </w:tc>
        <w:tc>
          <w:tcPr>
            <w:tcW w:w="758" w:type="dxa"/>
            <w:noWrap w:val="0"/>
            <w:vAlign w:val="top"/>
          </w:tcPr>
          <w:p>
            <w:pPr>
              <w:spacing w:line="300" w:lineRule="exact"/>
              <w:jc w:val="center"/>
              <w:rPr>
                <w:rFonts w:hint="eastAsia" w:ascii="仿宋" w:hAnsi="仿宋" w:eastAsia="仿宋" w:cs="仿宋"/>
                <w:sz w:val="18"/>
                <w:szCs w:val="18"/>
              </w:rPr>
            </w:pPr>
          </w:p>
        </w:tc>
        <w:tc>
          <w:tcPr>
            <w:tcW w:w="798" w:type="dxa"/>
            <w:noWrap w:val="0"/>
            <w:vAlign w:val="center"/>
          </w:tcPr>
          <w:p>
            <w:pPr>
              <w:spacing w:line="300" w:lineRule="exact"/>
              <w:jc w:val="center"/>
              <w:rPr>
                <w:rFonts w:hint="eastAsia" w:ascii="仿宋" w:hAnsi="仿宋" w:eastAsia="仿宋" w:cs="仿宋"/>
                <w:sz w:val="18"/>
                <w:szCs w:val="18"/>
              </w:rPr>
            </w:pPr>
          </w:p>
        </w:tc>
        <w:tc>
          <w:tcPr>
            <w:tcW w:w="799" w:type="dxa"/>
            <w:noWrap w:val="0"/>
            <w:vAlign w:val="center"/>
          </w:tcPr>
          <w:p>
            <w:pPr>
              <w:spacing w:line="300" w:lineRule="exact"/>
              <w:jc w:val="center"/>
              <w:rPr>
                <w:rFonts w:hint="eastAsia" w:ascii="仿宋" w:hAnsi="仿宋" w:eastAsia="仿宋" w:cs="仿宋"/>
                <w:sz w:val="18"/>
                <w:szCs w:val="18"/>
              </w:rPr>
            </w:pPr>
          </w:p>
        </w:tc>
        <w:tc>
          <w:tcPr>
            <w:tcW w:w="719" w:type="dxa"/>
            <w:noWrap w:val="0"/>
            <w:vAlign w:val="top"/>
          </w:tcPr>
          <w:p>
            <w:pPr>
              <w:spacing w:line="300" w:lineRule="exact"/>
              <w:jc w:val="center"/>
              <w:rPr>
                <w:rFonts w:hint="eastAsia" w:ascii="仿宋" w:hAnsi="仿宋" w:eastAsia="仿宋" w:cs="仿宋"/>
                <w:sz w:val="18"/>
                <w:szCs w:val="18"/>
              </w:rPr>
            </w:pPr>
          </w:p>
        </w:tc>
        <w:tc>
          <w:tcPr>
            <w:tcW w:w="758" w:type="dxa"/>
            <w:noWrap w:val="0"/>
            <w:vAlign w:val="top"/>
          </w:tcPr>
          <w:p>
            <w:pPr>
              <w:spacing w:line="300" w:lineRule="exact"/>
              <w:jc w:val="center"/>
              <w:rPr>
                <w:rFonts w:hint="eastAsia" w:ascii="仿宋" w:hAnsi="仿宋" w:eastAsia="仿宋" w:cs="仿宋"/>
                <w:sz w:val="18"/>
                <w:szCs w:val="18"/>
              </w:rPr>
            </w:pPr>
          </w:p>
        </w:tc>
        <w:tc>
          <w:tcPr>
            <w:tcW w:w="769" w:type="dxa"/>
            <w:noWrap w:val="0"/>
            <w:vAlign w:val="top"/>
          </w:tcPr>
          <w:p>
            <w:pPr>
              <w:spacing w:line="300" w:lineRule="exact"/>
              <w:jc w:val="center"/>
              <w:rPr>
                <w:rFonts w:hint="eastAsia" w:ascii="仿宋" w:hAnsi="仿宋" w:eastAsia="仿宋" w:cs="仿宋"/>
                <w:sz w:val="18"/>
                <w:szCs w:val="18"/>
              </w:rPr>
            </w:pPr>
          </w:p>
        </w:tc>
        <w:tc>
          <w:tcPr>
            <w:tcW w:w="758" w:type="dxa"/>
            <w:noWrap w:val="0"/>
            <w:vAlign w:val="top"/>
          </w:tcPr>
          <w:p>
            <w:pPr>
              <w:spacing w:line="300" w:lineRule="exact"/>
              <w:jc w:val="center"/>
              <w:rPr>
                <w:rFonts w:hint="eastAsia" w:ascii="仿宋" w:hAnsi="仿宋" w:eastAsia="仿宋" w:cs="仿宋"/>
                <w:sz w:val="18"/>
                <w:szCs w:val="18"/>
              </w:rPr>
            </w:pPr>
          </w:p>
        </w:tc>
        <w:tc>
          <w:tcPr>
            <w:tcW w:w="1104" w:type="dxa"/>
            <w:noWrap w:val="0"/>
            <w:vAlign w:val="center"/>
          </w:tcPr>
          <w:p>
            <w:pPr>
              <w:spacing w:line="300" w:lineRule="exact"/>
              <w:jc w:val="center"/>
              <w:rPr>
                <w:rFonts w:hint="eastAsia" w:ascii="仿宋" w:hAnsi="仿宋" w:eastAsia="仿宋"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exact"/>
          <w:jc w:val="center"/>
        </w:trPr>
        <w:tc>
          <w:tcPr>
            <w:tcW w:w="686" w:type="dxa"/>
            <w:noWrap w:val="0"/>
            <w:vAlign w:val="top"/>
          </w:tcPr>
          <w:p>
            <w:pPr>
              <w:spacing w:line="300" w:lineRule="exact"/>
              <w:jc w:val="center"/>
              <w:rPr>
                <w:rFonts w:hint="eastAsia" w:ascii="仿宋" w:hAnsi="仿宋" w:eastAsia="仿宋" w:cs="仿宋"/>
                <w:sz w:val="18"/>
                <w:szCs w:val="18"/>
              </w:rPr>
            </w:pPr>
            <w:r>
              <w:rPr>
                <w:rFonts w:hint="eastAsia" w:ascii="仿宋" w:hAnsi="仿宋" w:eastAsia="仿宋" w:cs="仿宋"/>
                <w:sz w:val="18"/>
                <w:szCs w:val="18"/>
                <w:lang w:val="en-US" w:eastAsia="zh-CN"/>
              </w:rPr>
              <w:t>...</w:t>
            </w:r>
            <w:r>
              <w:rPr>
                <w:rFonts w:hint="eastAsia" w:ascii="仿宋" w:hAnsi="仿宋" w:eastAsia="仿宋" w:cs="仿宋"/>
                <w:sz w:val="18"/>
                <w:szCs w:val="18"/>
              </w:rPr>
              <w:t>（ck）</w:t>
            </w:r>
          </w:p>
        </w:tc>
        <w:tc>
          <w:tcPr>
            <w:tcW w:w="610" w:type="dxa"/>
            <w:noWrap w:val="0"/>
            <w:vAlign w:val="center"/>
          </w:tcPr>
          <w:p>
            <w:pPr>
              <w:spacing w:line="300" w:lineRule="exact"/>
              <w:jc w:val="center"/>
              <w:rPr>
                <w:rFonts w:hint="eastAsia" w:ascii="仿宋" w:hAnsi="仿宋" w:eastAsia="仿宋" w:cs="仿宋"/>
                <w:sz w:val="18"/>
                <w:szCs w:val="18"/>
              </w:rPr>
            </w:pPr>
          </w:p>
        </w:tc>
        <w:tc>
          <w:tcPr>
            <w:tcW w:w="797" w:type="dxa"/>
            <w:noWrap w:val="0"/>
            <w:vAlign w:val="top"/>
          </w:tcPr>
          <w:p>
            <w:pPr>
              <w:spacing w:line="300" w:lineRule="exact"/>
              <w:jc w:val="center"/>
              <w:rPr>
                <w:rFonts w:hint="eastAsia" w:ascii="仿宋" w:hAnsi="仿宋" w:eastAsia="仿宋" w:cs="仿宋"/>
                <w:sz w:val="18"/>
                <w:szCs w:val="18"/>
              </w:rPr>
            </w:pPr>
          </w:p>
        </w:tc>
        <w:tc>
          <w:tcPr>
            <w:tcW w:w="798" w:type="dxa"/>
            <w:noWrap w:val="0"/>
            <w:vAlign w:val="center"/>
          </w:tcPr>
          <w:p>
            <w:pPr>
              <w:spacing w:line="300" w:lineRule="exact"/>
              <w:jc w:val="center"/>
              <w:rPr>
                <w:rFonts w:hint="eastAsia" w:ascii="仿宋" w:hAnsi="仿宋" w:eastAsia="仿宋" w:cs="仿宋"/>
                <w:sz w:val="18"/>
                <w:szCs w:val="18"/>
              </w:rPr>
            </w:pPr>
          </w:p>
        </w:tc>
        <w:tc>
          <w:tcPr>
            <w:tcW w:w="758" w:type="dxa"/>
            <w:noWrap w:val="0"/>
            <w:vAlign w:val="top"/>
          </w:tcPr>
          <w:p>
            <w:pPr>
              <w:spacing w:line="300" w:lineRule="exact"/>
              <w:jc w:val="center"/>
              <w:rPr>
                <w:rFonts w:hint="eastAsia" w:ascii="仿宋" w:hAnsi="仿宋" w:eastAsia="仿宋" w:cs="仿宋"/>
                <w:sz w:val="18"/>
                <w:szCs w:val="18"/>
              </w:rPr>
            </w:pPr>
          </w:p>
        </w:tc>
        <w:tc>
          <w:tcPr>
            <w:tcW w:w="798" w:type="dxa"/>
            <w:noWrap w:val="0"/>
            <w:vAlign w:val="center"/>
          </w:tcPr>
          <w:p>
            <w:pPr>
              <w:spacing w:line="300" w:lineRule="exact"/>
              <w:jc w:val="center"/>
              <w:rPr>
                <w:rFonts w:hint="eastAsia" w:ascii="仿宋" w:hAnsi="仿宋" w:eastAsia="仿宋" w:cs="仿宋"/>
                <w:sz w:val="18"/>
                <w:szCs w:val="18"/>
              </w:rPr>
            </w:pPr>
          </w:p>
        </w:tc>
        <w:tc>
          <w:tcPr>
            <w:tcW w:w="799" w:type="dxa"/>
            <w:noWrap w:val="0"/>
            <w:vAlign w:val="center"/>
          </w:tcPr>
          <w:p>
            <w:pPr>
              <w:spacing w:line="300" w:lineRule="exact"/>
              <w:jc w:val="center"/>
              <w:rPr>
                <w:rFonts w:hint="eastAsia" w:ascii="仿宋" w:hAnsi="仿宋" w:eastAsia="仿宋" w:cs="仿宋"/>
                <w:sz w:val="18"/>
                <w:szCs w:val="18"/>
              </w:rPr>
            </w:pPr>
          </w:p>
        </w:tc>
        <w:tc>
          <w:tcPr>
            <w:tcW w:w="719" w:type="dxa"/>
            <w:noWrap w:val="0"/>
            <w:vAlign w:val="top"/>
          </w:tcPr>
          <w:p>
            <w:pPr>
              <w:spacing w:line="300" w:lineRule="exact"/>
              <w:jc w:val="center"/>
              <w:rPr>
                <w:rFonts w:hint="eastAsia" w:ascii="仿宋" w:hAnsi="仿宋" w:eastAsia="仿宋" w:cs="仿宋"/>
                <w:sz w:val="18"/>
                <w:szCs w:val="18"/>
              </w:rPr>
            </w:pPr>
          </w:p>
        </w:tc>
        <w:tc>
          <w:tcPr>
            <w:tcW w:w="758" w:type="dxa"/>
            <w:noWrap w:val="0"/>
            <w:vAlign w:val="top"/>
          </w:tcPr>
          <w:p>
            <w:pPr>
              <w:spacing w:line="300" w:lineRule="exact"/>
              <w:jc w:val="center"/>
              <w:rPr>
                <w:rFonts w:hint="eastAsia" w:ascii="仿宋" w:hAnsi="仿宋" w:eastAsia="仿宋" w:cs="仿宋"/>
                <w:sz w:val="18"/>
                <w:szCs w:val="18"/>
              </w:rPr>
            </w:pPr>
          </w:p>
        </w:tc>
        <w:tc>
          <w:tcPr>
            <w:tcW w:w="769" w:type="dxa"/>
            <w:noWrap w:val="0"/>
            <w:vAlign w:val="top"/>
          </w:tcPr>
          <w:p>
            <w:pPr>
              <w:spacing w:line="300" w:lineRule="exact"/>
              <w:jc w:val="center"/>
              <w:rPr>
                <w:rFonts w:hint="eastAsia" w:ascii="仿宋" w:hAnsi="仿宋" w:eastAsia="仿宋" w:cs="仿宋"/>
                <w:sz w:val="18"/>
                <w:szCs w:val="18"/>
              </w:rPr>
            </w:pPr>
          </w:p>
        </w:tc>
        <w:tc>
          <w:tcPr>
            <w:tcW w:w="758" w:type="dxa"/>
            <w:noWrap w:val="0"/>
            <w:vAlign w:val="top"/>
          </w:tcPr>
          <w:p>
            <w:pPr>
              <w:spacing w:line="300" w:lineRule="exact"/>
              <w:jc w:val="center"/>
              <w:rPr>
                <w:rFonts w:hint="eastAsia" w:ascii="仿宋" w:hAnsi="仿宋" w:eastAsia="仿宋" w:cs="仿宋"/>
                <w:sz w:val="18"/>
                <w:szCs w:val="18"/>
              </w:rPr>
            </w:pPr>
          </w:p>
        </w:tc>
        <w:tc>
          <w:tcPr>
            <w:tcW w:w="1104" w:type="dxa"/>
            <w:noWrap w:val="0"/>
            <w:vAlign w:val="center"/>
          </w:tcPr>
          <w:p>
            <w:pPr>
              <w:spacing w:line="300" w:lineRule="exact"/>
              <w:jc w:val="center"/>
              <w:rPr>
                <w:rFonts w:hint="eastAsia" w:ascii="仿宋" w:hAnsi="仿宋" w:eastAsia="仿宋" w:cs="仿宋"/>
                <w:sz w:val="18"/>
                <w:szCs w:val="18"/>
              </w:rPr>
            </w:pPr>
          </w:p>
        </w:tc>
      </w:tr>
    </w:tbl>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注：每小区取10株考种，计算平均值填表。</w:t>
      </w:r>
    </w:p>
    <w:p>
      <w:pPr>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int="eastAsia" w:ascii="黑体" w:hAnsi="黑体" w:eastAsia="黑体" w:cs="黑体"/>
          <w:b w:val="0"/>
          <w:bCs/>
          <w:sz w:val="21"/>
          <w:szCs w:val="21"/>
          <w:lang w:eastAsia="zh-CN"/>
        </w:rPr>
      </w:pPr>
      <w:r>
        <w:rPr>
          <w:rFonts w:hint="eastAsia" w:ascii="黑体" w:hAnsi="黑体" w:eastAsia="黑体" w:cs="黑体"/>
          <w:b w:val="0"/>
          <w:bCs/>
          <w:sz w:val="21"/>
          <w:szCs w:val="21"/>
        </w:rPr>
        <w:t>表</w:t>
      </w:r>
      <w:r>
        <w:rPr>
          <w:rFonts w:hint="eastAsia" w:ascii="黑体" w:hAnsi="黑体" w:eastAsia="黑体" w:cs="黑体"/>
          <w:b w:val="0"/>
          <w:bCs/>
          <w:sz w:val="21"/>
          <w:szCs w:val="21"/>
          <w:lang w:val="en-US" w:eastAsia="zh-CN"/>
        </w:rPr>
        <w:t>4</w:t>
      </w:r>
      <w:r>
        <w:rPr>
          <w:rFonts w:hint="eastAsia" w:ascii="黑体" w:hAnsi="黑体" w:eastAsia="黑体" w:cs="黑体"/>
          <w:b w:val="0"/>
          <w:bCs/>
          <w:sz w:val="21"/>
          <w:szCs w:val="21"/>
        </w:rPr>
        <w:t>.不同</w:t>
      </w:r>
      <w:r>
        <w:rPr>
          <w:rFonts w:hint="eastAsia" w:ascii="黑体" w:hAnsi="黑体" w:eastAsia="黑体" w:cs="黑体"/>
          <w:b w:val="0"/>
          <w:bCs/>
          <w:sz w:val="21"/>
          <w:szCs w:val="21"/>
          <w:lang w:eastAsia="zh-CN"/>
        </w:rPr>
        <w:t>粮饲兼用</w:t>
      </w:r>
      <w:r>
        <w:rPr>
          <w:rFonts w:hint="eastAsia" w:ascii="黑体" w:hAnsi="黑体" w:eastAsia="黑体" w:cs="黑体"/>
          <w:b w:val="0"/>
          <w:bCs/>
          <w:sz w:val="21"/>
          <w:szCs w:val="21"/>
        </w:rPr>
        <w:t>玉米品种鲜生物产量</w:t>
      </w:r>
      <w:r>
        <w:rPr>
          <w:rFonts w:hint="eastAsia" w:ascii="黑体" w:hAnsi="黑体" w:eastAsia="黑体" w:cs="黑体"/>
          <w:b w:val="0"/>
          <w:bCs/>
          <w:sz w:val="21"/>
          <w:szCs w:val="21"/>
          <w:lang w:eastAsia="zh-CN"/>
        </w:rPr>
        <w:t>结果记载表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1037"/>
        <w:gridCol w:w="1050"/>
        <w:gridCol w:w="1009"/>
        <w:gridCol w:w="1023"/>
        <w:gridCol w:w="1036"/>
        <w:gridCol w:w="1336"/>
        <w:gridCol w:w="1241"/>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01" w:type="dxa"/>
            <w:vMerge w:val="restart"/>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序号</w:t>
            </w:r>
          </w:p>
        </w:tc>
        <w:tc>
          <w:tcPr>
            <w:tcW w:w="1037" w:type="dxa"/>
            <w:vMerge w:val="restart"/>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品种</w:t>
            </w:r>
          </w:p>
        </w:tc>
        <w:tc>
          <w:tcPr>
            <w:tcW w:w="4118" w:type="dxa"/>
            <w:gridSpan w:val="4"/>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小区产量（kg）</w:t>
            </w:r>
          </w:p>
        </w:tc>
        <w:tc>
          <w:tcPr>
            <w:tcW w:w="1336" w:type="dxa"/>
            <w:vMerge w:val="restart"/>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折合亩产</w:t>
            </w:r>
          </w:p>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(kg)</w:t>
            </w:r>
          </w:p>
        </w:tc>
        <w:tc>
          <w:tcPr>
            <w:tcW w:w="2193" w:type="dxa"/>
            <w:gridSpan w:val="2"/>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亩产比对照±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01" w:type="dxa"/>
            <w:vMerge w:val="continue"/>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1037" w:type="dxa"/>
            <w:vMerge w:val="continue"/>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50"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Ι</w:t>
            </w:r>
          </w:p>
        </w:tc>
        <w:tc>
          <w:tcPr>
            <w:tcW w:w="1009"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Π</w:t>
            </w:r>
          </w:p>
        </w:tc>
        <w:tc>
          <w:tcPr>
            <w:tcW w:w="1023"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Ш</w:t>
            </w:r>
          </w:p>
        </w:tc>
        <w:tc>
          <w:tcPr>
            <w:tcW w:w="1036"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平均</w:t>
            </w:r>
          </w:p>
        </w:tc>
        <w:tc>
          <w:tcPr>
            <w:tcW w:w="1336" w:type="dxa"/>
            <w:vMerge w:val="continue"/>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241"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kg</w:t>
            </w:r>
          </w:p>
        </w:tc>
        <w:tc>
          <w:tcPr>
            <w:tcW w:w="952"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801"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1</w:t>
            </w:r>
          </w:p>
        </w:tc>
        <w:tc>
          <w:tcPr>
            <w:tcW w:w="1037"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5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0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2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3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33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24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5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801"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2</w:t>
            </w:r>
          </w:p>
        </w:tc>
        <w:tc>
          <w:tcPr>
            <w:tcW w:w="1037"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5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0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2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3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33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24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5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801"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3</w:t>
            </w:r>
          </w:p>
        </w:tc>
        <w:tc>
          <w:tcPr>
            <w:tcW w:w="1037"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5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0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2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3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33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24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5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801"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4</w:t>
            </w:r>
          </w:p>
        </w:tc>
        <w:tc>
          <w:tcPr>
            <w:tcW w:w="1037"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5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0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2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3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33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24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5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801"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lang w:val="en-US" w:eastAsia="zh-CN"/>
              </w:rPr>
              <w:t>...</w:t>
            </w:r>
            <w:r>
              <w:rPr>
                <w:rFonts w:hint="eastAsia" w:ascii="仿宋_GB2312" w:hAnsi="仿宋_GB2312" w:eastAsia="仿宋_GB2312" w:cs="仿宋_GB2312"/>
                <w:b w:val="0"/>
                <w:bCs/>
                <w:sz w:val="18"/>
                <w:szCs w:val="18"/>
              </w:rPr>
              <w:t>（ck）</w:t>
            </w:r>
          </w:p>
        </w:tc>
        <w:tc>
          <w:tcPr>
            <w:tcW w:w="1037"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5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0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2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3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33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24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5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bl>
    <w:p>
      <w:pPr>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int="eastAsia" w:ascii="黑体" w:hAnsi="黑体" w:eastAsia="黑体" w:cs="黑体"/>
          <w:b w:val="0"/>
          <w:bCs/>
          <w:sz w:val="21"/>
          <w:szCs w:val="21"/>
          <w:lang w:eastAsia="zh-CN"/>
        </w:rPr>
      </w:pPr>
      <w:r>
        <w:rPr>
          <w:rFonts w:hint="eastAsia" w:ascii="黑体" w:hAnsi="黑体" w:eastAsia="黑体" w:cs="黑体"/>
          <w:b w:val="0"/>
          <w:bCs/>
          <w:sz w:val="21"/>
          <w:szCs w:val="21"/>
        </w:rPr>
        <w:t>表</w:t>
      </w:r>
      <w:r>
        <w:rPr>
          <w:rFonts w:hint="eastAsia" w:ascii="黑体" w:hAnsi="黑体" w:eastAsia="黑体" w:cs="黑体"/>
          <w:b w:val="0"/>
          <w:bCs/>
          <w:sz w:val="21"/>
          <w:szCs w:val="21"/>
          <w:lang w:val="en-US" w:eastAsia="zh-CN"/>
        </w:rPr>
        <w:t>5</w:t>
      </w:r>
      <w:r>
        <w:rPr>
          <w:rFonts w:hint="eastAsia" w:ascii="黑体" w:hAnsi="黑体" w:eastAsia="黑体" w:cs="黑体"/>
          <w:b w:val="0"/>
          <w:bCs/>
          <w:sz w:val="21"/>
          <w:szCs w:val="21"/>
        </w:rPr>
        <w:t>.不同</w:t>
      </w:r>
      <w:r>
        <w:rPr>
          <w:rFonts w:hint="eastAsia" w:ascii="黑体" w:hAnsi="黑体" w:eastAsia="黑体" w:cs="黑体"/>
          <w:b w:val="0"/>
          <w:bCs/>
          <w:sz w:val="21"/>
          <w:szCs w:val="21"/>
          <w:lang w:eastAsia="zh-CN"/>
        </w:rPr>
        <w:t>粮饲兼用</w:t>
      </w:r>
      <w:r>
        <w:rPr>
          <w:rFonts w:hint="eastAsia" w:ascii="黑体" w:hAnsi="黑体" w:eastAsia="黑体" w:cs="黑体"/>
          <w:b w:val="0"/>
          <w:bCs/>
          <w:sz w:val="21"/>
          <w:szCs w:val="21"/>
        </w:rPr>
        <w:t>玉米品种干生物产量结果</w:t>
      </w:r>
      <w:r>
        <w:rPr>
          <w:rFonts w:hint="eastAsia" w:ascii="黑体" w:hAnsi="黑体" w:eastAsia="黑体" w:cs="黑体"/>
          <w:b w:val="0"/>
          <w:bCs/>
          <w:sz w:val="21"/>
          <w:szCs w:val="21"/>
          <w:lang w:eastAsia="zh-CN"/>
        </w:rPr>
        <w:t>记载表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091"/>
        <w:gridCol w:w="1036"/>
        <w:gridCol w:w="955"/>
        <w:gridCol w:w="1091"/>
        <w:gridCol w:w="1009"/>
        <w:gridCol w:w="1336"/>
        <w:gridCol w:w="1282"/>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22" w:type="dxa"/>
            <w:vMerge w:val="restart"/>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序号</w:t>
            </w:r>
          </w:p>
        </w:tc>
        <w:tc>
          <w:tcPr>
            <w:tcW w:w="1091" w:type="dxa"/>
            <w:vMerge w:val="restart"/>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品种</w:t>
            </w:r>
          </w:p>
        </w:tc>
        <w:tc>
          <w:tcPr>
            <w:tcW w:w="4091" w:type="dxa"/>
            <w:gridSpan w:val="4"/>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小区产量（kg/小区）</w:t>
            </w:r>
          </w:p>
        </w:tc>
        <w:tc>
          <w:tcPr>
            <w:tcW w:w="1336" w:type="dxa"/>
            <w:vMerge w:val="restart"/>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折合亩产</w:t>
            </w:r>
          </w:p>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(kg/亩)</w:t>
            </w:r>
          </w:p>
        </w:tc>
        <w:tc>
          <w:tcPr>
            <w:tcW w:w="2216" w:type="dxa"/>
            <w:gridSpan w:val="2"/>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亩产比对照±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22" w:type="dxa"/>
            <w:vMerge w:val="continue"/>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1091" w:type="dxa"/>
            <w:vMerge w:val="continue"/>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36"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Ι</w:t>
            </w:r>
          </w:p>
        </w:tc>
        <w:tc>
          <w:tcPr>
            <w:tcW w:w="955"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Π</w:t>
            </w:r>
          </w:p>
        </w:tc>
        <w:tc>
          <w:tcPr>
            <w:tcW w:w="1091"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Ш</w:t>
            </w:r>
          </w:p>
        </w:tc>
        <w:tc>
          <w:tcPr>
            <w:tcW w:w="1009"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平均</w:t>
            </w:r>
          </w:p>
        </w:tc>
        <w:tc>
          <w:tcPr>
            <w:tcW w:w="1336" w:type="dxa"/>
            <w:vMerge w:val="continue"/>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282"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kg</w:t>
            </w:r>
          </w:p>
        </w:tc>
        <w:tc>
          <w:tcPr>
            <w:tcW w:w="934"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22"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1</w:t>
            </w:r>
          </w:p>
        </w:tc>
        <w:tc>
          <w:tcPr>
            <w:tcW w:w="109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3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55"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9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0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33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28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34"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22"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2</w:t>
            </w:r>
          </w:p>
        </w:tc>
        <w:tc>
          <w:tcPr>
            <w:tcW w:w="109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3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55"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9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0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33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28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34"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22"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3</w:t>
            </w:r>
          </w:p>
        </w:tc>
        <w:tc>
          <w:tcPr>
            <w:tcW w:w="109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3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55"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9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0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33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28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34"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22"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4</w:t>
            </w:r>
          </w:p>
        </w:tc>
        <w:tc>
          <w:tcPr>
            <w:tcW w:w="109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3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55"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9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0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33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28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34"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22"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lang w:val="en-US" w:eastAsia="zh-CN"/>
              </w:rPr>
              <w:t>...</w:t>
            </w:r>
            <w:r>
              <w:rPr>
                <w:rFonts w:hint="eastAsia" w:ascii="仿宋_GB2312" w:hAnsi="仿宋_GB2312" w:eastAsia="仿宋_GB2312" w:cs="仿宋_GB2312"/>
                <w:b w:val="0"/>
                <w:bCs/>
                <w:sz w:val="18"/>
                <w:szCs w:val="18"/>
              </w:rPr>
              <w:t>（ck）</w:t>
            </w:r>
          </w:p>
        </w:tc>
        <w:tc>
          <w:tcPr>
            <w:tcW w:w="109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3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55"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9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0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33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28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34"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2.青贮专用玉米新品种筛选评价</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2.1参试品种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参试品种为铁研53、垦玉101、武科青贮107、金凯7172、皆乐1216、显丰1526、陇垦玉701、垦玉1608、显丰1136、原玉2858、原玉1140、原玉4619、贵青1号等。对照品种为贵青1号。</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2.2试验设计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采用玉米品种单因素随机区组排列，3次重复，6行区，小区面积≥20㎡，采用全膜双垄沟种植，播种密度参照当地最佳水平，四周设不少于4行的保护行。试验地选择中上等肥力水平，施肥水平与当地生产水平相当，试验管理应高于当地生产水平，每项田间管理措施和测定要在同一天内完成，如遇特殊天气，同一重复必须在同一天内完成。</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2.3调查与测定项目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2.3.1生育进程：重点记载播种、出苗、抽雄期、吐丝期和成熟期。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2.3.2不同品种主要病虫害发生情况：重点调查大斑病、茎腐病、瘤黑粉病、丝黑穗病、穗腐病等。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2.3.3指标测试及方法：每小区取10㎡进行鲜草重量测定产量。刈割时，按顺序取样法每小区连续取10株进行考种，测定株高、茎粗、叶片数、茎秆重、叶片重等。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2.3.4玉米青贮及样品采集：乳熟期分别采集参试品种的秸秆，全株粉碎，混合均匀后装入编织袋中，6次重复，每袋装青贮玉米4.96kg。将编织袋用塑料布包裹，埋入坑内，上方覆盖沙土压实。青贮期为60d，青贮后取出编织袋，打开袋口进行感官品质鉴定。确定样品无发霉、变质等现象后，采用多点采样法采集样品，称重后装入自封袋低温保存，带回实验室进行后续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2.3.5青贮样品处理与测定方法：将带回实验室的样品一部分取样即刻测定pH，剩余青贮样品在自然状态下风干，称重，粉碎过20目筛保存待测。青贮样品测定方法参照杨胜的《饲料分析及饲料质量监测技术》，pH测定采用精密酸度计，初水分(DM)含量采用烘干恒重法，粗蛋白(CP)含量采用凯氏定氮法，粗脂肪含量(EE)采用索氏抽提法测定，中性洗涤纤维(NDF)含量采用Vansoest法测定，有机物(OM)含量=100%-ASH，ASH采用高温灼烧法测定。</w:t>
      </w:r>
    </w:p>
    <w:p>
      <w:pPr>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表1.不同青贮玉米品种生育期记载表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737"/>
        <w:gridCol w:w="817"/>
        <w:gridCol w:w="984"/>
        <w:gridCol w:w="884"/>
        <w:gridCol w:w="949"/>
        <w:gridCol w:w="903"/>
        <w:gridCol w:w="853"/>
        <w:gridCol w:w="818"/>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exact"/>
          <w:jc w:val="center"/>
        </w:trPr>
        <w:tc>
          <w:tcPr>
            <w:tcW w:w="836"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序号</w:t>
            </w:r>
          </w:p>
        </w:tc>
        <w:tc>
          <w:tcPr>
            <w:tcW w:w="737"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品种</w:t>
            </w:r>
          </w:p>
        </w:tc>
        <w:tc>
          <w:tcPr>
            <w:tcW w:w="817"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播种期</w:t>
            </w:r>
          </w:p>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（日/月）</w:t>
            </w:r>
          </w:p>
        </w:tc>
        <w:tc>
          <w:tcPr>
            <w:tcW w:w="984"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出苗期</w:t>
            </w:r>
            <w:r>
              <w:rPr>
                <w:rFonts w:hint="eastAsia" w:ascii="仿宋_GB2312" w:hAnsi="仿宋_GB2312" w:eastAsia="仿宋_GB2312" w:cs="仿宋_GB2312"/>
                <w:b w:val="0"/>
                <w:bCs/>
                <w:sz w:val="18"/>
                <w:szCs w:val="18"/>
                <w:lang w:val="en-US" w:eastAsia="zh-CN"/>
              </w:rPr>
              <w:t>.</w:t>
            </w:r>
            <w:r>
              <w:rPr>
                <w:rFonts w:hint="eastAsia" w:ascii="仿宋_GB2312" w:hAnsi="仿宋_GB2312" w:eastAsia="仿宋_GB2312" w:cs="仿宋_GB2312"/>
                <w:b w:val="0"/>
                <w:bCs/>
                <w:sz w:val="18"/>
                <w:szCs w:val="18"/>
              </w:rPr>
              <w:t>（日/月）</w:t>
            </w:r>
          </w:p>
        </w:tc>
        <w:tc>
          <w:tcPr>
            <w:tcW w:w="884"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拔节期（日/月）</w:t>
            </w:r>
          </w:p>
        </w:tc>
        <w:tc>
          <w:tcPr>
            <w:tcW w:w="949"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大喇叭口期（日/月）</w:t>
            </w:r>
          </w:p>
        </w:tc>
        <w:tc>
          <w:tcPr>
            <w:tcW w:w="903"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抽雄期</w:t>
            </w:r>
          </w:p>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（日/月）</w:t>
            </w:r>
          </w:p>
        </w:tc>
        <w:tc>
          <w:tcPr>
            <w:tcW w:w="853"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灌浆期（日/月）</w:t>
            </w:r>
          </w:p>
        </w:tc>
        <w:tc>
          <w:tcPr>
            <w:tcW w:w="818"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收获期</w:t>
            </w:r>
          </w:p>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（日/月）</w:t>
            </w:r>
          </w:p>
        </w:tc>
        <w:tc>
          <w:tcPr>
            <w:tcW w:w="719"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生育期（d）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836"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1</w:t>
            </w:r>
          </w:p>
        </w:tc>
        <w:tc>
          <w:tcPr>
            <w:tcW w:w="737"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7"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84"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84"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4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03"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53"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8"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19"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836"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2</w:t>
            </w:r>
          </w:p>
        </w:tc>
        <w:tc>
          <w:tcPr>
            <w:tcW w:w="737"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7"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84"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84"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4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03"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53"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8"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19"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836"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3</w:t>
            </w:r>
          </w:p>
        </w:tc>
        <w:tc>
          <w:tcPr>
            <w:tcW w:w="737"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7"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84"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84"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4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03"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53"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8"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19"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exact"/>
          <w:jc w:val="center"/>
        </w:trPr>
        <w:tc>
          <w:tcPr>
            <w:tcW w:w="836"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4</w:t>
            </w:r>
          </w:p>
        </w:tc>
        <w:tc>
          <w:tcPr>
            <w:tcW w:w="737"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7"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84"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84"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4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03"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53"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8"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19"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r>
    </w:tbl>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准确记载，特别是收获期不是成熟期，而是籽粒乳熟末期至蜡熟初期，籽粒淀粉线在1/2～3/4（籽粒1/2～3/4变硬，乳线即白色部分占比25%～50%），此时距离玉米粒出现黑层，达到生理完熟还需7～10天（此表的目的就是筛选出早中晚熟品种）。生育期指播种至收获的天数。</w:t>
      </w:r>
    </w:p>
    <w:p>
      <w:pPr>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int="eastAsia" w:ascii="黑体" w:hAnsi="黑体" w:eastAsia="黑体" w:cs="黑体"/>
          <w:b w:val="0"/>
          <w:bCs/>
          <w:sz w:val="21"/>
          <w:szCs w:val="21"/>
          <w:lang w:val="en-US" w:eastAsia="zh-CN"/>
        </w:rPr>
      </w:pPr>
      <w:r>
        <w:rPr>
          <w:rFonts w:hint="eastAsia" w:ascii="黑体" w:hAnsi="黑体" w:eastAsia="黑体" w:cs="黑体"/>
          <w:b w:val="0"/>
          <w:bCs/>
          <w:sz w:val="21"/>
          <w:szCs w:val="21"/>
        </w:rPr>
        <w:t>表2.不同青贮玉米品种生物学特性</w:t>
      </w:r>
      <w:r>
        <w:rPr>
          <w:rFonts w:hint="eastAsia" w:ascii="黑体" w:hAnsi="黑体" w:eastAsia="黑体" w:cs="黑体"/>
          <w:b w:val="0"/>
          <w:bCs/>
          <w:sz w:val="21"/>
          <w:szCs w:val="21"/>
          <w:lang w:eastAsia="zh-CN"/>
        </w:rPr>
        <w:t>记载表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873"/>
        <w:gridCol w:w="771"/>
        <w:gridCol w:w="632"/>
        <w:gridCol w:w="830"/>
        <w:gridCol w:w="709"/>
        <w:gridCol w:w="850"/>
        <w:gridCol w:w="726"/>
        <w:gridCol w:w="758"/>
        <w:gridCol w:w="853"/>
        <w:gridCol w:w="819"/>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28"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序号</w:t>
            </w:r>
          </w:p>
        </w:tc>
        <w:tc>
          <w:tcPr>
            <w:tcW w:w="873"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品种</w:t>
            </w:r>
          </w:p>
        </w:tc>
        <w:tc>
          <w:tcPr>
            <w:tcW w:w="771"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株型</w:t>
            </w:r>
          </w:p>
        </w:tc>
        <w:tc>
          <w:tcPr>
            <w:tcW w:w="632"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叶色</w:t>
            </w:r>
          </w:p>
        </w:tc>
        <w:tc>
          <w:tcPr>
            <w:tcW w:w="830"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持绿性</w:t>
            </w:r>
          </w:p>
        </w:tc>
        <w:tc>
          <w:tcPr>
            <w:tcW w:w="709"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空杆率(%)</w:t>
            </w:r>
          </w:p>
        </w:tc>
        <w:tc>
          <w:tcPr>
            <w:tcW w:w="850"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双穗率(%)</w:t>
            </w:r>
          </w:p>
        </w:tc>
        <w:tc>
          <w:tcPr>
            <w:tcW w:w="726"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倒伏</w:t>
            </w:r>
          </w:p>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w:t>
            </w:r>
          </w:p>
        </w:tc>
        <w:tc>
          <w:tcPr>
            <w:tcW w:w="758"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大斑病(级)</w:t>
            </w:r>
          </w:p>
        </w:tc>
        <w:tc>
          <w:tcPr>
            <w:tcW w:w="853"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穗腐病（级）</w:t>
            </w:r>
          </w:p>
        </w:tc>
        <w:tc>
          <w:tcPr>
            <w:tcW w:w="819"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茎腐病(%)</w:t>
            </w:r>
          </w:p>
        </w:tc>
        <w:tc>
          <w:tcPr>
            <w:tcW w:w="801"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丝黑穗病(%)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628"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1</w:t>
            </w:r>
          </w:p>
        </w:tc>
        <w:tc>
          <w:tcPr>
            <w:tcW w:w="873"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71"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632"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30"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0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5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2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58"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53"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01"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628"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2</w:t>
            </w:r>
          </w:p>
        </w:tc>
        <w:tc>
          <w:tcPr>
            <w:tcW w:w="873"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71"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632"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30"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0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5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2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58"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53"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01"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628"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3</w:t>
            </w:r>
          </w:p>
        </w:tc>
        <w:tc>
          <w:tcPr>
            <w:tcW w:w="873"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71"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632"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30"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0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5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2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58"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53"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01"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628"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4</w:t>
            </w:r>
          </w:p>
        </w:tc>
        <w:tc>
          <w:tcPr>
            <w:tcW w:w="873"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71"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632"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30"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0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5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2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58"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53"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01"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628"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lang w:val="en-US" w:eastAsia="zh-CN"/>
              </w:rPr>
              <w:t>..</w:t>
            </w:r>
            <w:r>
              <w:rPr>
                <w:rFonts w:hint="eastAsia" w:ascii="仿宋_GB2312" w:hAnsi="仿宋_GB2312" w:eastAsia="仿宋_GB2312" w:cs="仿宋_GB2312"/>
                <w:b w:val="0"/>
                <w:bCs/>
                <w:sz w:val="18"/>
                <w:szCs w:val="18"/>
              </w:rPr>
              <w:t>（ck）</w:t>
            </w:r>
          </w:p>
        </w:tc>
        <w:tc>
          <w:tcPr>
            <w:tcW w:w="873"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71"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632"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3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0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5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2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58"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53"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01"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r>
    </w:tbl>
    <w:p>
      <w:pPr>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表3.不同青贮玉米品种主要经济性状</w:t>
      </w:r>
      <w:r>
        <w:rPr>
          <w:rFonts w:hint="eastAsia" w:ascii="黑体" w:hAnsi="黑体" w:eastAsia="黑体" w:cs="黑体"/>
          <w:b w:val="0"/>
          <w:bCs/>
          <w:sz w:val="21"/>
          <w:szCs w:val="21"/>
          <w:lang w:eastAsia="zh-CN"/>
        </w:rPr>
        <w:t>记载表</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67"/>
        <w:gridCol w:w="592"/>
        <w:gridCol w:w="798"/>
        <w:gridCol w:w="798"/>
        <w:gridCol w:w="758"/>
        <w:gridCol w:w="798"/>
        <w:gridCol w:w="800"/>
        <w:gridCol w:w="733"/>
        <w:gridCol w:w="758"/>
        <w:gridCol w:w="772"/>
        <w:gridCol w:w="758"/>
        <w:gridCol w:w="9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7"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序号</w:t>
            </w:r>
          </w:p>
        </w:tc>
        <w:tc>
          <w:tcPr>
            <w:tcW w:w="592"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品种</w:t>
            </w:r>
          </w:p>
        </w:tc>
        <w:tc>
          <w:tcPr>
            <w:tcW w:w="798"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株高（cm）</w:t>
            </w:r>
          </w:p>
        </w:tc>
        <w:tc>
          <w:tcPr>
            <w:tcW w:w="798"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穗位（cm）</w:t>
            </w:r>
          </w:p>
        </w:tc>
        <w:tc>
          <w:tcPr>
            <w:tcW w:w="758"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叶片数（个）</w:t>
            </w:r>
          </w:p>
        </w:tc>
        <w:tc>
          <w:tcPr>
            <w:tcW w:w="798"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穗长（cm）</w:t>
            </w:r>
          </w:p>
        </w:tc>
        <w:tc>
          <w:tcPr>
            <w:tcW w:w="800"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穗粗</w:t>
            </w:r>
          </w:p>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（cm）</w:t>
            </w:r>
          </w:p>
        </w:tc>
        <w:tc>
          <w:tcPr>
            <w:tcW w:w="733"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鲜穗重（g）</w:t>
            </w:r>
          </w:p>
        </w:tc>
        <w:tc>
          <w:tcPr>
            <w:tcW w:w="758"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行粒数（粒）</w:t>
            </w:r>
          </w:p>
        </w:tc>
        <w:tc>
          <w:tcPr>
            <w:tcW w:w="772"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穗行数（行）</w:t>
            </w:r>
          </w:p>
        </w:tc>
        <w:tc>
          <w:tcPr>
            <w:tcW w:w="758"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穗粒数（粒）</w:t>
            </w:r>
          </w:p>
        </w:tc>
        <w:tc>
          <w:tcPr>
            <w:tcW w:w="943"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鲜重产量（kg/亩）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exact"/>
          <w:jc w:val="center"/>
        </w:trPr>
        <w:tc>
          <w:tcPr>
            <w:tcW w:w="767"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1</w:t>
            </w:r>
          </w:p>
        </w:tc>
        <w:tc>
          <w:tcPr>
            <w:tcW w:w="59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8"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98"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58"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98"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0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33"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8"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72"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8"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94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exact"/>
          <w:jc w:val="center"/>
        </w:trPr>
        <w:tc>
          <w:tcPr>
            <w:tcW w:w="767"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2</w:t>
            </w:r>
          </w:p>
        </w:tc>
        <w:tc>
          <w:tcPr>
            <w:tcW w:w="59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8"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98"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58"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98"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0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33"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8"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72"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8"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94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exact"/>
          <w:jc w:val="center"/>
        </w:trPr>
        <w:tc>
          <w:tcPr>
            <w:tcW w:w="767"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3</w:t>
            </w:r>
          </w:p>
        </w:tc>
        <w:tc>
          <w:tcPr>
            <w:tcW w:w="59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8"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98"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58"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98"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0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33"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8"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72"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8"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94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exact"/>
          <w:jc w:val="center"/>
        </w:trPr>
        <w:tc>
          <w:tcPr>
            <w:tcW w:w="767"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4</w:t>
            </w:r>
          </w:p>
        </w:tc>
        <w:tc>
          <w:tcPr>
            <w:tcW w:w="59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8"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98"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58"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98"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0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33"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8"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72"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8"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94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exact"/>
          <w:jc w:val="center"/>
        </w:trPr>
        <w:tc>
          <w:tcPr>
            <w:tcW w:w="767"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lang w:val="en-US" w:eastAsia="zh-CN"/>
              </w:rPr>
              <w:t>...</w:t>
            </w:r>
            <w:r>
              <w:rPr>
                <w:rFonts w:hint="eastAsia" w:ascii="仿宋_GB2312" w:hAnsi="仿宋_GB2312" w:eastAsia="仿宋_GB2312" w:cs="仿宋_GB2312"/>
                <w:b w:val="0"/>
                <w:bCs/>
                <w:sz w:val="18"/>
                <w:szCs w:val="18"/>
              </w:rPr>
              <w:t>（ck）</w:t>
            </w:r>
          </w:p>
        </w:tc>
        <w:tc>
          <w:tcPr>
            <w:tcW w:w="59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8"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98"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58"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98"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0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33"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8"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72"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8"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94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bl>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注：每小区取10株考种，计算平均值填表。</w:t>
      </w:r>
    </w:p>
    <w:p>
      <w:pPr>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表4.不同青贮玉米品种品质要素</w:t>
      </w:r>
      <w:r>
        <w:rPr>
          <w:rFonts w:hint="eastAsia" w:ascii="黑体" w:hAnsi="黑体" w:eastAsia="黑体" w:cs="黑体"/>
          <w:b w:val="0"/>
          <w:bCs/>
          <w:sz w:val="21"/>
          <w:szCs w:val="21"/>
          <w:lang w:eastAsia="zh-CN"/>
        </w:rPr>
        <w:t>记载表</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6"/>
        <w:gridCol w:w="1006"/>
        <w:gridCol w:w="1217"/>
        <w:gridCol w:w="1107"/>
        <w:gridCol w:w="1391"/>
        <w:gridCol w:w="1362"/>
        <w:gridCol w:w="1304"/>
        <w:gridCol w:w="11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46"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序号</w:t>
            </w:r>
          </w:p>
        </w:tc>
        <w:tc>
          <w:tcPr>
            <w:tcW w:w="1006"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品种</w:t>
            </w:r>
          </w:p>
        </w:tc>
        <w:tc>
          <w:tcPr>
            <w:tcW w:w="1217"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粗蛋白含量</w:t>
            </w:r>
          </w:p>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w:t>
            </w:r>
          </w:p>
        </w:tc>
        <w:tc>
          <w:tcPr>
            <w:tcW w:w="1107"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淀粉含量</w:t>
            </w:r>
          </w:p>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w:t>
            </w:r>
          </w:p>
        </w:tc>
        <w:tc>
          <w:tcPr>
            <w:tcW w:w="1391"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中性洗涤纤维含量（%）</w:t>
            </w:r>
          </w:p>
        </w:tc>
        <w:tc>
          <w:tcPr>
            <w:tcW w:w="1362"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酸性洗涤纤维含量（%）</w:t>
            </w:r>
          </w:p>
        </w:tc>
        <w:tc>
          <w:tcPr>
            <w:tcW w:w="1304"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干物质含量（%）</w:t>
            </w:r>
          </w:p>
        </w:tc>
        <w:tc>
          <w:tcPr>
            <w:tcW w:w="1180"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生物干重（kg/亩）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46"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1</w:t>
            </w:r>
          </w:p>
        </w:tc>
        <w:tc>
          <w:tcPr>
            <w:tcW w:w="100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217"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107"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1391"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1362"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1304"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118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46"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2</w:t>
            </w:r>
          </w:p>
        </w:tc>
        <w:tc>
          <w:tcPr>
            <w:tcW w:w="100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217"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107"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1391"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1362"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1304"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118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46"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3</w:t>
            </w:r>
          </w:p>
        </w:tc>
        <w:tc>
          <w:tcPr>
            <w:tcW w:w="100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217"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107"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1391"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1362"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1304"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118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46"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4</w:t>
            </w:r>
          </w:p>
        </w:tc>
        <w:tc>
          <w:tcPr>
            <w:tcW w:w="100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217"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107"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1391"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1362"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1304"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118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46"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5</w:t>
            </w:r>
          </w:p>
        </w:tc>
        <w:tc>
          <w:tcPr>
            <w:tcW w:w="100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217"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107"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1391"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1362"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1304"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118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46"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lang w:val="en-US" w:eastAsia="zh-CN"/>
              </w:rPr>
              <w:t>...</w:t>
            </w:r>
            <w:r>
              <w:rPr>
                <w:rFonts w:hint="eastAsia" w:ascii="仿宋_GB2312" w:hAnsi="仿宋_GB2312" w:eastAsia="仿宋_GB2312" w:cs="仿宋_GB2312"/>
                <w:b w:val="0"/>
                <w:bCs/>
                <w:sz w:val="18"/>
                <w:szCs w:val="18"/>
              </w:rPr>
              <w:t>（ck）</w:t>
            </w:r>
          </w:p>
        </w:tc>
        <w:tc>
          <w:tcPr>
            <w:tcW w:w="100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217"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107"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1391"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1362"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1304"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118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bl>
    <w:p>
      <w:pPr>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表5.不同品种青贮玉米鲜生物产量结果</w:t>
      </w:r>
      <w:r>
        <w:rPr>
          <w:rFonts w:hint="eastAsia" w:ascii="黑体" w:hAnsi="黑体" w:eastAsia="黑体" w:cs="黑体"/>
          <w:b w:val="0"/>
          <w:bCs/>
          <w:sz w:val="21"/>
          <w:szCs w:val="21"/>
          <w:lang w:eastAsia="zh-CN"/>
        </w:rPr>
        <w:t>记载表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1037"/>
        <w:gridCol w:w="1050"/>
        <w:gridCol w:w="1009"/>
        <w:gridCol w:w="1023"/>
        <w:gridCol w:w="1036"/>
        <w:gridCol w:w="1336"/>
        <w:gridCol w:w="1241"/>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38" w:type="dxa"/>
            <w:vMerge w:val="restart"/>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序号</w:t>
            </w:r>
          </w:p>
        </w:tc>
        <w:tc>
          <w:tcPr>
            <w:tcW w:w="1037" w:type="dxa"/>
            <w:vMerge w:val="restart"/>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品种</w:t>
            </w:r>
          </w:p>
        </w:tc>
        <w:tc>
          <w:tcPr>
            <w:tcW w:w="4118" w:type="dxa"/>
            <w:gridSpan w:val="4"/>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小区产量（kg）</w:t>
            </w:r>
          </w:p>
        </w:tc>
        <w:tc>
          <w:tcPr>
            <w:tcW w:w="1336" w:type="dxa"/>
            <w:vMerge w:val="restart"/>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折合亩产</w:t>
            </w:r>
          </w:p>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(kg)</w:t>
            </w:r>
          </w:p>
        </w:tc>
        <w:tc>
          <w:tcPr>
            <w:tcW w:w="2330" w:type="dxa"/>
            <w:gridSpan w:val="2"/>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亩产比对照±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38" w:type="dxa"/>
            <w:vMerge w:val="continue"/>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1037" w:type="dxa"/>
            <w:vMerge w:val="continue"/>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50"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Ι</w:t>
            </w:r>
          </w:p>
        </w:tc>
        <w:tc>
          <w:tcPr>
            <w:tcW w:w="1009"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Π</w:t>
            </w:r>
          </w:p>
        </w:tc>
        <w:tc>
          <w:tcPr>
            <w:tcW w:w="1023"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Ш</w:t>
            </w:r>
          </w:p>
        </w:tc>
        <w:tc>
          <w:tcPr>
            <w:tcW w:w="1036"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平均</w:t>
            </w:r>
          </w:p>
        </w:tc>
        <w:tc>
          <w:tcPr>
            <w:tcW w:w="1336" w:type="dxa"/>
            <w:vMerge w:val="continue"/>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241"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kg</w:t>
            </w:r>
          </w:p>
        </w:tc>
        <w:tc>
          <w:tcPr>
            <w:tcW w:w="1089"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538"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1</w:t>
            </w:r>
          </w:p>
        </w:tc>
        <w:tc>
          <w:tcPr>
            <w:tcW w:w="1037"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5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0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2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3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33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24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8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538"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2</w:t>
            </w:r>
          </w:p>
        </w:tc>
        <w:tc>
          <w:tcPr>
            <w:tcW w:w="1037"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5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0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2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3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33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24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8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538"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3</w:t>
            </w:r>
          </w:p>
        </w:tc>
        <w:tc>
          <w:tcPr>
            <w:tcW w:w="1037"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5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0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2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3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33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24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8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538"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4</w:t>
            </w:r>
          </w:p>
        </w:tc>
        <w:tc>
          <w:tcPr>
            <w:tcW w:w="1037"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5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0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2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3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33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24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8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538"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lang w:val="en-US" w:eastAsia="zh-CN"/>
              </w:rPr>
              <w:t>...</w:t>
            </w:r>
            <w:r>
              <w:rPr>
                <w:rFonts w:hint="eastAsia" w:ascii="仿宋_GB2312" w:hAnsi="仿宋_GB2312" w:eastAsia="仿宋_GB2312" w:cs="仿宋_GB2312"/>
                <w:b w:val="0"/>
                <w:bCs/>
                <w:sz w:val="18"/>
                <w:szCs w:val="18"/>
              </w:rPr>
              <w:t>（ck）</w:t>
            </w:r>
          </w:p>
        </w:tc>
        <w:tc>
          <w:tcPr>
            <w:tcW w:w="1037"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5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0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2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3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33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24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8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bl>
    <w:p>
      <w:pPr>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表6.不同品种青贮玉米干生物产量结果</w:t>
      </w:r>
      <w:r>
        <w:rPr>
          <w:rFonts w:hint="eastAsia" w:ascii="黑体" w:hAnsi="黑体" w:eastAsia="黑体" w:cs="黑体"/>
          <w:b w:val="0"/>
          <w:bCs/>
          <w:sz w:val="21"/>
          <w:szCs w:val="21"/>
          <w:lang w:eastAsia="zh-CN"/>
        </w:rPr>
        <w:t>记载表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1091"/>
        <w:gridCol w:w="1036"/>
        <w:gridCol w:w="955"/>
        <w:gridCol w:w="1091"/>
        <w:gridCol w:w="1009"/>
        <w:gridCol w:w="1336"/>
        <w:gridCol w:w="1282"/>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26" w:type="dxa"/>
            <w:vMerge w:val="restart"/>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序号</w:t>
            </w:r>
          </w:p>
        </w:tc>
        <w:tc>
          <w:tcPr>
            <w:tcW w:w="1091" w:type="dxa"/>
            <w:vMerge w:val="restart"/>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品种</w:t>
            </w:r>
          </w:p>
        </w:tc>
        <w:tc>
          <w:tcPr>
            <w:tcW w:w="4091" w:type="dxa"/>
            <w:gridSpan w:val="4"/>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小区产量（kg/小区）</w:t>
            </w:r>
          </w:p>
        </w:tc>
        <w:tc>
          <w:tcPr>
            <w:tcW w:w="1336" w:type="dxa"/>
            <w:vMerge w:val="restart"/>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折合亩产</w:t>
            </w:r>
          </w:p>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(kg/亩)</w:t>
            </w:r>
          </w:p>
        </w:tc>
        <w:tc>
          <w:tcPr>
            <w:tcW w:w="2328" w:type="dxa"/>
            <w:gridSpan w:val="2"/>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亩产比对照±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26" w:type="dxa"/>
            <w:vMerge w:val="continue"/>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1091" w:type="dxa"/>
            <w:vMerge w:val="continue"/>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36"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Ι</w:t>
            </w:r>
          </w:p>
        </w:tc>
        <w:tc>
          <w:tcPr>
            <w:tcW w:w="955"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Π</w:t>
            </w:r>
          </w:p>
        </w:tc>
        <w:tc>
          <w:tcPr>
            <w:tcW w:w="1091"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Ш</w:t>
            </w:r>
          </w:p>
        </w:tc>
        <w:tc>
          <w:tcPr>
            <w:tcW w:w="1009"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平均</w:t>
            </w:r>
          </w:p>
        </w:tc>
        <w:tc>
          <w:tcPr>
            <w:tcW w:w="1336" w:type="dxa"/>
            <w:vMerge w:val="continue"/>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282"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kg</w:t>
            </w:r>
          </w:p>
        </w:tc>
        <w:tc>
          <w:tcPr>
            <w:tcW w:w="1046"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626"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1</w:t>
            </w:r>
          </w:p>
        </w:tc>
        <w:tc>
          <w:tcPr>
            <w:tcW w:w="109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3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55"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9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0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33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28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4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26"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2</w:t>
            </w:r>
          </w:p>
        </w:tc>
        <w:tc>
          <w:tcPr>
            <w:tcW w:w="109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3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55"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9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0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33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28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4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CellMar>
            <w:top w:w="0" w:type="dxa"/>
            <w:left w:w="108" w:type="dxa"/>
            <w:bottom w:w="0" w:type="dxa"/>
            <w:right w:w="108" w:type="dxa"/>
          </w:tblCellMar>
        </w:tblPrEx>
        <w:trPr>
          <w:trHeight w:val="340" w:hRule="exact"/>
          <w:jc w:val="center"/>
        </w:trPr>
        <w:tc>
          <w:tcPr>
            <w:tcW w:w="626"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3</w:t>
            </w:r>
          </w:p>
        </w:tc>
        <w:tc>
          <w:tcPr>
            <w:tcW w:w="109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3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55"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9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0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33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28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4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26"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4</w:t>
            </w:r>
          </w:p>
        </w:tc>
        <w:tc>
          <w:tcPr>
            <w:tcW w:w="109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3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55"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9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0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33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28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4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26"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lang w:val="en-US" w:eastAsia="zh-CN"/>
              </w:rPr>
              <w:t>...</w:t>
            </w:r>
            <w:r>
              <w:rPr>
                <w:rFonts w:hint="eastAsia" w:ascii="仿宋_GB2312" w:hAnsi="仿宋_GB2312" w:eastAsia="仿宋_GB2312" w:cs="仿宋_GB2312"/>
                <w:b w:val="0"/>
                <w:bCs/>
                <w:sz w:val="18"/>
                <w:szCs w:val="18"/>
              </w:rPr>
              <w:t>（ck）</w:t>
            </w:r>
          </w:p>
        </w:tc>
        <w:tc>
          <w:tcPr>
            <w:tcW w:w="109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3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55"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9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0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33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28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4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3.密度梯度试验</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3.1参试品种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粮饲兼用品种选用武农科1号或上年度筛选出的品种；青贮专用品种选用武科青贮107或上年度筛选出的品种。</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3.2试验设计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东部旱作区采用全膜平作种植，采用大区种植，按照1000株/亩的密度增加梯度，设置4000-10000株/亩共7个密度处理，要求株行距均匀一致；每个处理小区面积≥99m2，当地温稳定通过10℃时播种，要求播种深浅度、盖种（覆土）深度一致，播种深度3-5cm，保证播种质量，力争一播全苗；取样测定时按照3次重复取样，田间管理施肥、喷药、追肥、化控等同当地大田。</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3.3测定、记载项目与方法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3.3.1记载试验地点的海拔、年均气温、无霜期、年降水量、施肥时期、次数、施肥量；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3.3.2生育期记载：记载播种期、出苗期、拔节期、大喇叭口期、抽雄期、吐丝期、灌浆期、成熟期、收获期（通过试验观察确定适宜收获期）。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3.3.3田间调查记载：抗旱性、抗冻性、抗病性、空秆率、倒伏率、病虫害发生情况。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3.3.4考种项目及产量的测定：收获期在每个处理中随机取10株，测定株高(cm)及整齐度、穗位(cm)、叶片数(个)、穗长（cm）、穗重（g）、穗粗(cm)、穗行数(行)、行粒数（粒）、穗粒数（粒）、粒形、生物产量（kg）；计算鲜重产量和干重产量。</w:t>
      </w:r>
    </w:p>
    <w:p>
      <w:pPr>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表1.不同密度青贮</w:t>
      </w:r>
      <w:r>
        <w:rPr>
          <w:rFonts w:hint="eastAsia" w:ascii="黑体" w:hAnsi="黑体" w:eastAsia="黑体" w:cs="黑体"/>
          <w:b w:val="0"/>
          <w:bCs/>
          <w:sz w:val="21"/>
          <w:szCs w:val="21"/>
          <w:lang w:val="en-US" w:eastAsia="zh-CN"/>
        </w:rPr>
        <w:t>/粮饲兼用</w:t>
      </w:r>
      <w:r>
        <w:rPr>
          <w:rFonts w:hint="eastAsia" w:ascii="黑体" w:hAnsi="黑体" w:eastAsia="黑体" w:cs="黑体"/>
          <w:b w:val="0"/>
          <w:bCs/>
          <w:sz w:val="21"/>
          <w:szCs w:val="21"/>
        </w:rPr>
        <w:t>玉米生育期记载表</w:t>
      </w:r>
    </w:p>
    <w:tbl>
      <w:tblPr>
        <w:tblStyle w:val="8"/>
        <w:tblW w:w="87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29"/>
        <w:gridCol w:w="930"/>
        <w:gridCol w:w="819"/>
        <w:gridCol w:w="885"/>
        <w:gridCol w:w="950"/>
        <w:gridCol w:w="904"/>
        <w:gridCol w:w="854"/>
        <w:gridCol w:w="82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993"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序号</w:t>
            </w:r>
          </w:p>
        </w:tc>
        <w:tc>
          <w:tcPr>
            <w:tcW w:w="829"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密度</w:t>
            </w:r>
          </w:p>
          <w:p>
            <w:pPr>
              <w:widowControl/>
              <w:spacing w:line="240" w:lineRule="exact"/>
              <w:jc w:val="center"/>
              <w:rPr>
                <w:rFonts w:hint="eastAsia" w:ascii="仿宋_GB2312" w:hAnsi="仿宋_GB2312" w:eastAsia="仿宋_GB2312" w:cs="仿宋_GB2312"/>
                <w:b w:val="0"/>
                <w:bCs/>
                <w:sz w:val="18"/>
                <w:szCs w:val="18"/>
                <w:lang w:eastAsia="zh-CN"/>
              </w:rPr>
            </w:pPr>
            <w:r>
              <w:rPr>
                <w:rFonts w:hint="eastAsia" w:ascii="仿宋_GB2312" w:hAnsi="仿宋_GB2312" w:eastAsia="仿宋_GB2312" w:cs="仿宋_GB2312"/>
                <w:b w:val="0"/>
                <w:bCs/>
                <w:sz w:val="18"/>
                <w:szCs w:val="18"/>
              </w:rPr>
              <w:t>（株/亩</w:t>
            </w:r>
            <w:r>
              <w:rPr>
                <w:rFonts w:hint="eastAsia" w:ascii="仿宋_GB2312" w:hAnsi="仿宋_GB2312" w:eastAsia="仿宋_GB2312" w:cs="仿宋_GB2312"/>
                <w:b w:val="0"/>
                <w:bCs/>
                <w:sz w:val="18"/>
                <w:szCs w:val="18"/>
                <w:lang w:eastAsia="zh-CN"/>
              </w:rPr>
              <w:t>）</w:t>
            </w:r>
          </w:p>
        </w:tc>
        <w:tc>
          <w:tcPr>
            <w:tcW w:w="930"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播种期</w:t>
            </w:r>
          </w:p>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（日/月）</w:t>
            </w:r>
          </w:p>
        </w:tc>
        <w:tc>
          <w:tcPr>
            <w:tcW w:w="819"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出苗期（日/月）</w:t>
            </w:r>
          </w:p>
        </w:tc>
        <w:tc>
          <w:tcPr>
            <w:tcW w:w="885"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拔节期（日/月）</w:t>
            </w:r>
          </w:p>
        </w:tc>
        <w:tc>
          <w:tcPr>
            <w:tcW w:w="950"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大喇叭口期（日/月）</w:t>
            </w:r>
          </w:p>
        </w:tc>
        <w:tc>
          <w:tcPr>
            <w:tcW w:w="904"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抽雄期</w:t>
            </w:r>
          </w:p>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（日/月）</w:t>
            </w:r>
          </w:p>
        </w:tc>
        <w:tc>
          <w:tcPr>
            <w:tcW w:w="854"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灌浆期（日/月）</w:t>
            </w:r>
          </w:p>
        </w:tc>
        <w:tc>
          <w:tcPr>
            <w:tcW w:w="820"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收获期</w:t>
            </w:r>
          </w:p>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（日/月）</w:t>
            </w:r>
          </w:p>
        </w:tc>
        <w:tc>
          <w:tcPr>
            <w:tcW w:w="801"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生育期（d）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exact"/>
          <w:jc w:val="center"/>
        </w:trPr>
        <w:tc>
          <w:tcPr>
            <w:tcW w:w="993"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1</w:t>
            </w:r>
          </w:p>
        </w:tc>
        <w:tc>
          <w:tcPr>
            <w:tcW w:w="829" w:type="dxa"/>
            <w:noWrap/>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r>
              <w:rPr>
                <w:rFonts w:hint="eastAsia" w:ascii="仿宋_GB2312" w:hAnsi="仿宋_GB2312" w:eastAsia="仿宋_GB2312" w:cs="仿宋_GB2312"/>
                <w:b w:val="0"/>
                <w:bCs/>
                <w:sz w:val="18"/>
                <w:szCs w:val="18"/>
              </w:rPr>
              <w:t>4000</w:t>
            </w:r>
          </w:p>
        </w:tc>
        <w:tc>
          <w:tcPr>
            <w:tcW w:w="93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85"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5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04"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54"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2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0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exact"/>
          <w:jc w:val="center"/>
        </w:trPr>
        <w:tc>
          <w:tcPr>
            <w:tcW w:w="993"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2</w:t>
            </w:r>
          </w:p>
        </w:tc>
        <w:tc>
          <w:tcPr>
            <w:tcW w:w="829" w:type="dxa"/>
            <w:noWrap/>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r>
              <w:rPr>
                <w:rFonts w:hint="eastAsia" w:ascii="仿宋_GB2312" w:hAnsi="仿宋_GB2312" w:eastAsia="仿宋_GB2312" w:cs="仿宋_GB2312"/>
                <w:b w:val="0"/>
                <w:bCs/>
                <w:sz w:val="18"/>
                <w:szCs w:val="18"/>
              </w:rPr>
              <w:t>5000</w:t>
            </w:r>
          </w:p>
        </w:tc>
        <w:tc>
          <w:tcPr>
            <w:tcW w:w="93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85"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5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04"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54"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2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0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exact"/>
          <w:jc w:val="center"/>
        </w:trPr>
        <w:tc>
          <w:tcPr>
            <w:tcW w:w="993"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3</w:t>
            </w:r>
          </w:p>
        </w:tc>
        <w:tc>
          <w:tcPr>
            <w:tcW w:w="829" w:type="dxa"/>
            <w:noWrap/>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r>
              <w:rPr>
                <w:rFonts w:hint="eastAsia" w:ascii="仿宋_GB2312" w:hAnsi="仿宋_GB2312" w:eastAsia="仿宋_GB2312" w:cs="仿宋_GB2312"/>
                <w:b w:val="0"/>
                <w:bCs/>
                <w:sz w:val="18"/>
                <w:szCs w:val="18"/>
              </w:rPr>
              <w:t>6000</w:t>
            </w:r>
          </w:p>
        </w:tc>
        <w:tc>
          <w:tcPr>
            <w:tcW w:w="93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85"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5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04"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54"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2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0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exact"/>
          <w:jc w:val="center"/>
        </w:trPr>
        <w:tc>
          <w:tcPr>
            <w:tcW w:w="993"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4</w:t>
            </w:r>
          </w:p>
        </w:tc>
        <w:tc>
          <w:tcPr>
            <w:tcW w:w="829" w:type="dxa"/>
            <w:noWrap/>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r>
              <w:rPr>
                <w:rFonts w:hint="eastAsia" w:ascii="仿宋_GB2312" w:hAnsi="仿宋_GB2312" w:eastAsia="仿宋_GB2312" w:cs="仿宋_GB2312"/>
                <w:b w:val="0"/>
                <w:bCs/>
                <w:sz w:val="18"/>
                <w:szCs w:val="18"/>
              </w:rPr>
              <w:t>7000</w:t>
            </w:r>
          </w:p>
        </w:tc>
        <w:tc>
          <w:tcPr>
            <w:tcW w:w="93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85"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5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04"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54"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2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0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exact"/>
          <w:jc w:val="center"/>
        </w:trPr>
        <w:tc>
          <w:tcPr>
            <w:tcW w:w="993"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5</w:t>
            </w:r>
          </w:p>
        </w:tc>
        <w:tc>
          <w:tcPr>
            <w:tcW w:w="829" w:type="dxa"/>
            <w:noWrap/>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r>
              <w:rPr>
                <w:rFonts w:hint="eastAsia" w:ascii="仿宋_GB2312" w:hAnsi="仿宋_GB2312" w:eastAsia="仿宋_GB2312" w:cs="仿宋_GB2312"/>
                <w:b w:val="0"/>
                <w:bCs/>
                <w:sz w:val="18"/>
                <w:szCs w:val="18"/>
              </w:rPr>
              <w:t>8000</w:t>
            </w:r>
          </w:p>
        </w:tc>
        <w:tc>
          <w:tcPr>
            <w:tcW w:w="93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85"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5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04"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54"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2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0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exact"/>
          <w:jc w:val="center"/>
        </w:trPr>
        <w:tc>
          <w:tcPr>
            <w:tcW w:w="993"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6</w:t>
            </w:r>
          </w:p>
        </w:tc>
        <w:tc>
          <w:tcPr>
            <w:tcW w:w="829" w:type="dxa"/>
            <w:noWrap/>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r>
              <w:rPr>
                <w:rFonts w:hint="eastAsia" w:ascii="仿宋_GB2312" w:hAnsi="仿宋_GB2312" w:eastAsia="仿宋_GB2312" w:cs="仿宋_GB2312"/>
                <w:b w:val="0"/>
                <w:bCs/>
                <w:sz w:val="18"/>
                <w:szCs w:val="18"/>
              </w:rPr>
              <w:t>9000</w:t>
            </w:r>
          </w:p>
        </w:tc>
        <w:tc>
          <w:tcPr>
            <w:tcW w:w="93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85"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5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04"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54"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2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0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exact"/>
          <w:jc w:val="center"/>
        </w:trPr>
        <w:tc>
          <w:tcPr>
            <w:tcW w:w="993" w:type="dxa"/>
            <w:noWrap w:val="0"/>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r>
              <w:rPr>
                <w:rFonts w:hint="eastAsia" w:ascii="仿宋_GB2312" w:hAnsi="仿宋_GB2312" w:eastAsia="仿宋_GB2312" w:cs="仿宋_GB2312"/>
                <w:b w:val="0"/>
                <w:bCs/>
                <w:sz w:val="18"/>
                <w:szCs w:val="18"/>
                <w:lang w:val="en-US" w:eastAsia="zh-CN"/>
              </w:rPr>
              <w:t>7</w:t>
            </w:r>
          </w:p>
        </w:tc>
        <w:tc>
          <w:tcPr>
            <w:tcW w:w="829" w:type="dxa"/>
            <w:noWrap/>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r>
              <w:rPr>
                <w:rFonts w:hint="eastAsia" w:ascii="仿宋_GB2312" w:hAnsi="仿宋_GB2312" w:eastAsia="仿宋_GB2312" w:cs="仿宋_GB2312"/>
                <w:b w:val="0"/>
                <w:bCs/>
                <w:sz w:val="18"/>
                <w:szCs w:val="18"/>
                <w:lang w:val="en-US" w:eastAsia="zh-CN"/>
              </w:rPr>
              <w:t>10000</w:t>
            </w:r>
          </w:p>
        </w:tc>
        <w:tc>
          <w:tcPr>
            <w:tcW w:w="93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85"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5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04"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54"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2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0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bl>
    <w:p>
      <w:pPr>
        <w:widowControl/>
        <w:spacing w:line="240" w:lineRule="exact"/>
        <w:jc w:val="both"/>
        <w:rPr>
          <w:rFonts w:hint="eastAsia" w:ascii="仿宋_GB2312" w:hAnsi="仿宋_GB2312" w:eastAsia="仿宋_GB2312" w:cs="仿宋_GB2312"/>
          <w:b w:val="0"/>
          <w:bCs/>
          <w:sz w:val="18"/>
          <w:szCs w:val="18"/>
        </w:rPr>
      </w:pPr>
      <w:r>
        <w:rPr>
          <w:rFonts w:hint="eastAsia" w:ascii="仿宋_GB2312" w:hAnsi="仿宋_GB2312" w:eastAsia="仿宋_GB2312" w:cs="仿宋_GB2312"/>
          <w:sz w:val="21"/>
          <w:szCs w:val="21"/>
        </w:rPr>
        <w:t>注：准确记载，特别是收获期不是成熟期，而是籽粒乳熟末期至蜡熟初期，籽粒淀粉线在1/2～3/4（籽粒1/2～3/4变硬，乳线即白色部分占比25%～50%），此时距离玉米粒出现黑层，达到生理完熟还需7～10天（此表的目的就是筛选出早中晚熟品种）。</w:t>
      </w:r>
    </w:p>
    <w:p>
      <w:pPr>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表2.不同密度青贮</w:t>
      </w:r>
      <w:r>
        <w:rPr>
          <w:rFonts w:hint="eastAsia" w:ascii="黑体" w:hAnsi="黑体" w:eastAsia="黑体" w:cs="黑体"/>
          <w:b w:val="0"/>
          <w:bCs/>
          <w:sz w:val="21"/>
          <w:szCs w:val="21"/>
          <w:lang w:val="en-US" w:eastAsia="zh-CN"/>
        </w:rPr>
        <w:t>/粮饲兼用</w:t>
      </w:r>
      <w:r>
        <w:rPr>
          <w:rFonts w:hint="eastAsia" w:ascii="黑体" w:hAnsi="黑体" w:eastAsia="黑体" w:cs="黑体"/>
          <w:b w:val="0"/>
          <w:bCs/>
          <w:sz w:val="21"/>
          <w:szCs w:val="21"/>
        </w:rPr>
        <w:t>玉米生物学特性</w:t>
      </w:r>
      <w:r>
        <w:rPr>
          <w:rFonts w:hint="eastAsia" w:ascii="黑体" w:hAnsi="黑体" w:eastAsia="黑体" w:cs="黑体"/>
          <w:b w:val="0"/>
          <w:bCs/>
          <w:sz w:val="21"/>
          <w:szCs w:val="21"/>
          <w:lang w:eastAsia="zh-CN"/>
        </w:rPr>
        <w:t>记载表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
        <w:gridCol w:w="1012"/>
        <w:gridCol w:w="626"/>
        <w:gridCol w:w="629"/>
        <w:gridCol w:w="860"/>
        <w:gridCol w:w="706"/>
        <w:gridCol w:w="846"/>
        <w:gridCol w:w="726"/>
        <w:gridCol w:w="774"/>
        <w:gridCol w:w="849"/>
        <w:gridCol w:w="815"/>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396"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序号</w:t>
            </w:r>
          </w:p>
        </w:tc>
        <w:tc>
          <w:tcPr>
            <w:tcW w:w="1012"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密度</w:t>
            </w:r>
          </w:p>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（株/亩）</w:t>
            </w:r>
          </w:p>
        </w:tc>
        <w:tc>
          <w:tcPr>
            <w:tcW w:w="626"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株型</w:t>
            </w:r>
          </w:p>
        </w:tc>
        <w:tc>
          <w:tcPr>
            <w:tcW w:w="629"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叶色</w:t>
            </w:r>
          </w:p>
        </w:tc>
        <w:tc>
          <w:tcPr>
            <w:tcW w:w="860"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持绿性</w:t>
            </w:r>
          </w:p>
        </w:tc>
        <w:tc>
          <w:tcPr>
            <w:tcW w:w="706"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空杆率(%)</w:t>
            </w:r>
          </w:p>
        </w:tc>
        <w:tc>
          <w:tcPr>
            <w:tcW w:w="846"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双穗率(%)</w:t>
            </w:r>
          </w:p>
        </w:tc>
        <w:tc>
          <w:tcPr>
            <w:tcW w:w="726"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倒伏</w:t>
            </w:r>
          </w:p>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w:t>
            </w:r>
          </w:p>
        </w:tc>
        <w:tc>
          <w:tcPr>
            <w:tcW w:w="774"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大斑病(级)</w:t>
            </w:r>
          </w:p>
        </w:tc>
        <w:tc>
          <w:tcPr>
            <w:tcW w:w="849"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穗腐病（级）</w:t>
            </w:r>
          </w:p>
        </w:tc>
        <w:tc>
          <w:tcPr>
            <w:tcW w:w="815"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茎腐病(%)</w:t>
            </w:r>
          </w:p>
        </w:tc>
        <w:tc>
          <w:tcPr>
            <w:tcW w:w="823"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丝黑穗病(%)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jc w:val="center"/>
        </w:trPr>
        <w:tc>
          <w:tcPr>
            <w:tcW w:w="396"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1</w:t>
            </w:r>
          </w:p>
        </w:tc>
        <w:tc>
          <w:tcPr>
            <w:tcW w:w="1012" w:type="dxa"/>
            <w:noWrap/>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r>
              <w:rPr>
                <w:rFonts w:hint="eastAsia" w:ascii="仿宋_GB2312" w:hAnsi="仿宋_GB2312" w:eastAsia="仿宋_GB2312" w:cs="仿宋_GB2312"/>
                <w:b w:val="0"/>
                <w:bCs/>
                <w:sz w:val="18"/>
                <w:szCs w:val="18"/>
              </w:rPr>
              <w:t>4000</w:t>
            </w:r>
          </w:p>
        </w:tc>
        <w:tc>
          <w:tcPr>
            <w:tcW w:w="62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62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60"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0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4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2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74"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4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5"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23"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jc w:val="center"/>
        </w:trPr>
        <w:tc>
          <w:tcPr>
            <w:tcW w:w="396"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2</w:t>
            </w:r>
          </w:p>
        </w:tc>
        <w:tc>
          <w:tcPr>
            <w:tcW w:w="1012" w:type="dxa"/>
            <w:noWrap/>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r>
              <w:rPr>
                <w:rFonts w:hint="eastAsia" w:ascii="仿宋_GB2312" w:hAnsi="仿宋_GB2312" w:eastAsia="仿宋_GB2312" w:cs="仿宋_GB2312"/>
                <w:b w:val="0"/>
                <w:bCs/>
                <w:sz w:val="18"/>
                <w:szCs w:val="18"/>
              </w:rPr>
              <w:t>5000</w:t>
            </w:r>
          </w:p>
        </w:tc>
        <w:tc>
          <w:tcPr>
            <w:tcW w:w="62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62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60"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0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4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2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74"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4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5"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23"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jc w:val="center"/>
        </w:trPr>
        <w:tc>
          <w:tcPr>
            <w:tcW w:w="396"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3</w:t>
            </w:r>
          </w:p>
        </w:tc>
        <w:tc>
          <w:tcPr>
            <w:tcW w:w="1012" w:type="dxa"/>
            <w:noWrap/>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r>
              <w:rPr>
                <w:rFonts w:hint="eastAsia" w:ascii="仿宋_GB2312" w:hAnsi="仿宋_GB2312" w:eastAsia="仿宋_GB2312" w:cs="仿宋_GB2312"/>
                <w:b w:val="0"/>
                <w:bCs/>
                <w:sz w:val="18"/>
                <w:szCs w:val="18"/>
              </w:rPr>
              <w:t>6000</w:t>
            </w:r>
          </w:p>
        </w:tc>
        <w:tc>
          <w:tcPr>
            <w:tcW w:w="62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62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60"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0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4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2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74"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4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5"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23"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jc w:val="center"/>
        </w:trPr>
        <w:tc>
          <w:tcPr>
            <w:tcW w:w="396"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4</w:t>
            </w:r>
          </w:p>
        </w:tc>
        <w:tc>
          <w:tcPr>
            <w:tcW w:w="1012" w:type="dxa"/>
            <w:noWrap/>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r>
              <w:rPr>
                <w:rFonts w:hint="eastAsia" w:ascii="仿宋_GB2312" w:hAnsi="仿宋_GB2312" w:eastAsia="仿宋_GB2312" w:cs="仿宋_GB2312"/>
                <w:b w:val="0"/>
                <w:bCs/>
                <w:sz w:val="18"/>
                <w:szCs w:val="18"/>
              </w:rPr>
              <w:t>7000</w:t>
            </w:r>
          </w:p>
        </w:tc>
        <w:tc>
          <w:tcPr>
            <w:tcW w:w="62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62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60"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0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4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2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74"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4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5"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23"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jc w:val="center"/>
        </w:trPr>
        <w:tc>
          <w:tcPr>
            <w:tcW w:w="396"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5</w:t>
            </w:r>
          </w:p>
        </w:tc>
        <w:tc>
          <w:tcPr>
            <w:tcW w:w="1012" w:type="dxa"/>
            <w:noWrap/>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r>
              <w:rPr>
                <w:rFonts w:hint="eastAsia" w:ascii="仿宋_GB2312" w:hAnsi="仿宋_GB2312" w:eastAsia="仿宋_GB2312" w:cs="仿宋_GB2312"/>
                <w:b w:val="0"/>
                <w:bCs/>
                <w:sz w:val="18"/>
                <w:szCs w:val="18"/>
              </w:rPr>
              <w:t>8000</w:t>
            </w:r>
          </w:p>
        </w:tc>
        <w:tc>
          <w:tcPr>
            <w:tcW w:w="62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62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60"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0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4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2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74"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4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5"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23"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396"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6</w:t>
            </w:r>
          </w:p>
        </w:tc>
        <w:tc>
          <w:tcPr>
            <w:tcW w:w="1012" w:type="dxa"/>
            <w:noWrap/>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r>
              <w:rPr>
                <w:rFonts w:hint="eastAsia" w:ascii="仿宋_GB2312" w:hAnsi="仿宋_GB2312" w:eastAsia="仿宋_GB2312" w:cs="仿宋_GB2312"/>
                <w:b w:val="0"/>
                <w:bCs/>
                <w:sz w:val="18"/>
                <w:szCs w:val="18"/>
              </w:rPr>
              <w:t>9000</w:t>
            </w:r>
          </w:p>
        </w:tc>
        <w:tc>
          <w:tcPr>
            <w:tcW w:w="62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62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6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0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4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2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74"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4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5"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23"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396" w:type="dxa"/>
            <w:noWrap w:val="0"/>
            <w:vAlign w:val="top"/>
          </w:tcPr>
          <w:p>
            <w:pPr>
              <w:widowControl/>
              <w:spacing w:line="240" w:lineRule="exact"/>
              <w:jc w:val="center"/>
              <w:rPr>
                <w:rFonts w:hint="eastAsia" w:ascii="仿宋_GB2312" w:hAnsi="仿宋_GB2312" w:eastAsia="仿宋_GB2312" w:cs="仿宋_GB2312"/>
                <w:b w:val="0"/>
                <w:bCs/>
                <w:sz w:val="18"/>
                <w:szCs w:val="18"/>
                <w:lang w:val="en-US" w:eastAsia="zh-CN"/>
              </w:rPr>
            </w:pPr>
            <w:r>
              <w:rPr>
                <w:rFonts w:hint="eastAsia" w:ascii="仿宋_GB2312" w:hAnsi="仿宋_GB2312" w:eastAsia="仿宋_GB2312" w:cs="仿宋_GB2312"/>
                <w:b w:val="0"/>
                <w:bCs/>
                <w:sz w:val="18"/>
                <w:szCs w:val="18"/>
                <w:lang w:val="en-US" w:eastAsia="zh-CN"/>
              </w:rPr>
              <w:t>7</w:t>
            </w:r>
          </w:p>
        </w:tc>
        <w:tc>
          <w:tcPr>
            <w:tcW w:w="1012" w:type="dxa"/>
            <w:noWrap/>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r>
              <w:rPr>
                <w:rFonts w:hint="eastAsia" w:ascii="仿宋_GB2312" w:hAnsi="仿宋_GB2312" w:eastAsia="仿宋_GB2312" w:cs="仿宋_GB2312"/>
                <w:b w:val="0"/>
                <w:bCs/>
                <w:sz w:val="18"/>
                <w:szCs w:val="18"/>
                <w:lang w:val="en-US" w:eastAsia="zh-CN"/>
              </w:rPr>
              <w:t>10000</w:t>
            </w:r>
          </w:p>
        </w:tc>
        <w:tc>
          <w:tcPr>
            <w:tcW w:w="62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62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6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0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4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2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74"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4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5"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23"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r>
    </w:tbl>
    <w:p>
      <w:pPr>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int="eastAsia" w:ascii="黑体" w:hAnsi="黑体" w:eastAsia="黑体" w:cs="黑体"/>
          <w:b w:val="0"/>
          <w:bCs/>
          <w:sz w:val="21"/>
          <w:szCs w:val="21"/>
        </w:rPr>
      </w:pPr>
    </w:p>
    <w:p>
      <w:pPr>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表3.不同密度青贮</w:t>
      </w:r>
      <w:r>
        <w:rPr>
          <w:rFonts w:hint="eastAsia" w:ascii="黑体" w:hAnsi="黑体" w:eastAsia="黑体" w:cs="黑体"/>
          <w:b w:val="0"/>
          <w:bCs/>
          <w:sz w:val="21"/>
          <w:szCs w:val="21"/>
          <w:lang w:val="en-US" w:eastAsia="zh-CN"/>
        </w:rPr>
        <w:t>/粮饲兼用</w:t>
      </w:r>
      <w:r>
        <w:rPr>
          <w:rFonts w:hint="eastAsia" w:ascii="黑体" w:hAnsi="黑体" w:eastAsia="黑体" w:cs="黑体"/>
          <w:b w:val="0"/>
          <w:bCs/>
          <w:sz w:val="21"/>
          <w:szCs w:val="21"/>
        </w:rPr>
        <w:t>玉米主要经济性状</w:t>
      </w:r>
      <w:r>
        <w:rPr>
          <w:rFonts w:hint="eastAsia" w:ascii="黑体" w:hAnsi="黑体" w:eastAsia="黑体" w:cs="黑体"/>
          <w:b w:val="0"/>
          <w:bCs/>
          <w:sz w:val="21"/>
          <w:szCs w:val="21"/>
          <w:lang w:eastAsia="zh-CN"/>
        </w:rPr>
        <w:t>记载表</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6"/>
        <w:gridCol w:w="915"/>
        <w:gridCol w:w="822"/>
        <w:gridCol w:w="822"/>
        <w:gridCol w:w="756"/>
        <w:gridCol w:w="822"/>
        <w:gridCol w:w="822"/>
        <w:gridCol w:w="716"/>
        <w:gridCol w:w="756"/>
        <w:gridCol w:w="766"/>
        <w:gridCol w:w="756"/>
        <w:gridCol w:w="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4" w:hRule="atLeast"/>
          <w:jc w:val="center"/>
        </w:trPr>
        <w:tc>
          <w:tcPr>
            <w:tcW w:w="396"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序号</w:t>
            </w:r>
          </w:p>
        </w:tc>
        <w:tc>
          <w:tcPr>
            <w:tcW w:w="915"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密度</w:t>
            </w:r>
          </w:p>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（株/亩）</w:t>
            </w:r>
          </w:p>
        </w:tc>
        <w:tc>
          <w:tcPr>
            <w:tcW w:w="822"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株高（cm）</w:t>
            </w:r>
          </w:p>
        </w:tc>
        <w:tc>
          <w:tcPr>
            <w:tcW w:w="822"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穗位（cm）</w:t>
            </w:r>
          </w:p>
        </w:tc>
        <w:tc>
          <w:tcPr>
            <w:tcW w:w="756"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叶片数（个）</w:t>
            </w:r>
          </w:p>
        </w:tc>
        <w:tc>
          <w:tcPr>
            <w:tcW w:w="822"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穗长（cm）</w:t>
            </w:r>
          </w:p>
        </w:tc>
        <w:tc>
          <w:tcPr>
            <w:tcW w:w="822"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穗粗</w:t>
            </w:r>
          </w:p>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（cm）</w:t>
            </w:r>
          </w:p>
        </w:tc>
        <w:tc>
          <w:tcPr>
            <w:tcW w:w="716"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鲜穗重（g）</w:t>
            </w:r>
          </w:p>
        </w:tc>
        <w:tc>
          <w:tcPr>
            <w:tcW w:w="756"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行粒数（粒）</w:t>
            </w:r>
          </w:p>
        </w:tc>
        <w:tc>
          <w:tcPr>
            <w:tcW w:w="766"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穗行数（行）</w:t>
            </w:r>
          </w:p>
        </w:tc>
        <w:tc>
          <w:tcPr>
            <w:tcW w:w="756"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穗粒数（粒）</w:t>
            </w:r>
          </w:p>
        </w:tc>
        <w:tc>
          <w:tcPr>
            <w:tcW w:w="750"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鲜重产量（kg/亩）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exact"/>
          <w:jc w:val="center"/>
        </w:trPr>
        <w:tc>
          <w:tcPr>
            <w:tcW w:w="396"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1</w:t>
            </w:r>
          </w:p>
        </w:tc>
        <w:tc>
          <w:tcPr>
            <w:tcW w:w="915" w:type="dxa"/>
            <w:noWrap w:val="0"/>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r>
              <w:rPr>
                <w:rFonts w:hint="eastAsia" w:ascii="仿宋_GB2312" w:hAnsi="仿宋_GB2312" w:eastAsia="仿宋_GB2312" w:cs="仿宋_GB2312"/>
                <w:b w:val="0"/>
                <w:bCs/>
                <w:sz w:val="18"/>
                <w:szCs w:val="18"/>
              </w:rPr>
              <w:t>4000</w:t>
            </w:r>
          </w:p>
        </w:tc>
        <w:tc>
          <w:tcPr>
            <w:tcW w:w="822"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2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5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2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2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1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6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exact"/>
          <w:jc w:val="center"/>
        </w:trPr>
        <w:tc>
          <w:tcPr>
            <w:tcW w:w="396"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2</w:t>
            </w:r>
          </w:p>
        </w:tc>
        <w:tc>
          <w:tcPr>
            <w:tcW w:w="915" w:type="dxa"/>
            <w:noWrap w:val="0"/>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r>
              <w:rPr>
                <w:rFonts w:hint="eastAsia" w:ascii="仿宋_GB2312" w:hAnsi="仿宋_GB2312" w:eastAsia="仿宋_GB2312" w:cs="仿宋_GB2312"/>
                <w:b w:val="0"/>
                <w:bCs/>
                <w:sz w:val="18"/>
                <w:szCs w:val="18"/>
              </w:rPr>
              <w:t>5000</w:t>
            </w:r>
          </w:p>
        </w:tc>
        <w:tc>
          <w:tcPr>
            <w:tcW w:w="822"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2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5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2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2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1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6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exact"/>
          <w:jc w:val="center"/>
        </w:trPr>
        <w:tc>
          <w:tcPr>
            <w:tcW w:w="396"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3</w:t>
            </w:r>
          </w:p>
        </w:tc>
        <w:tc>
          <w:tcPr>
            <w:tcW w:w="915" w:type="dxa"/>
            <w:noWrap w:val="0"/>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r>
              <w:rPr>
                <w:rFonts w:hint="eastAsia" w:ascii="仿宋_GB2312" w:hAnsi="仿宋_GB2312" w:eastAsia="仿宋_GB2312" w:cs="仿宋_GB2312"/>
                <w:b w:val="0"/>
                <w:bCs/>
                <w:sz w:val="18"/>
                <w:szCs w:val="18"/>
              </w:rPr>
              <w:t>6000</w:t>
            </w:r>
          </w:p>
        </w:tc>
        <w:tc>
          <w:tcPr>
            <w:tcW w:w="822"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2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5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2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2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1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6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exact"/>
          <w:jc w:val="center"/>
        </w:trPr>
        <w:tc>
          <w:tcPr>
            <w:tcW w:w="396"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4</w:t>
            </w:r>
          </w:p>
        </w:tc>
        <w:tc>
          <w:tcPr>
            <w:tcW w:w="915" w:type="dxa"/>
            <w:noWrap w:val="0"/>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r>
              <w:rPr>
                <w:rFonts w:hint="eastAsia" w:ascii="仿宋_GB2312" w:hAnsi="仿宋_GB2312" w:eastAsia="仿宋_GB2312" w:cs="仿宋_GB2312"/>
                <w:b w:val="0"/>
                <w:bCs/>
                <w:sz w:val="18"/>
                <w:szCs w:val="18"/>
              </w:rPr>
              <w:t>7000</w:t>
            </w:r>
          </w:p>
        </w:tc>
        <w:tc>
          <w:tcPr>
            <w:tcW w:w="822"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2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5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2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2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1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6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exact"/>
          <w:jc w:val="center"/>
        </w:trPr>
        <w:tc>
          <w:tcPr>
            <w:tcW w:w="396"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5</w:t>
            </w:r>
          </w:p>
        </w:tc>
        <w:tc>
          <w:tcPr>
            <w:tcW w:w="915" w:type="dxa"/>
            <w:noWrap w:val="0"/>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r>
              <w:rPr>
                <w:rFonts w:hint="eastAsia" w:ascii="仿宋_GB2312" w:hAnsi="仿宋_GB2312" w:eastAsia="仿宋_GB2312" w:cs="仿宋_GB2312"/>
                <w:b w:val="0"/>
                <w:bCs/>
                <w:sz w:val="18"/>
                <w:szCs w:val="18"/>
              </w:rPr>
              <w:t>8000</w:t>
            </w:r>
          </w:p>
        </w:tc>
        <w:tc>
          <w:tcPr>
            <w:tcW w:w="822"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2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5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2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2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1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6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exact"/>
          <w:jc w:val="center"/>
        </w:trPr>
        <w:tc>
          <w:tcPr>
            <w:tcW w:w="396"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6</w:t>
            </w:r>
          </w:p>
        </w:tc>
        <w:tc>
          <w:tcPr>
            <w:tcW w:w="915" w:type="dxa"/>
            <w:noWrap w:val="0"/>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r>
              <w:rPr>
                <w:rFonts w:hint="eastAsia" w:ascii="仿宋_GB2312" w:hAnsi="仿宋_GB2312" w:eastAsia="仿宋_GB2312" w:cs="仿宋_GB2312"/>
                <w:b w:val="0"/>
                <w:bCs/>
                <w:sz w:val="18"/>
                <w:szCs w:val="18"/>
              </w:rPr>
              <w:t>9000</w:t>
            </w:r>
          </w:p>
        </w:tc>
        <w:tc>
          <w:tcPr>
            <w:tcW w:w="822"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2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5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2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2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1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6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exact"/>
          <w:jc w:val="center"/>
        </w:trPr>
        <w:tc>
          <w:tcPr>
            <w:tcW w:w="396" w:type="dxa"/>
            <w:noWrap w:val="0"/>
            <w:vAlign w:val="top"/>
          </w:tcPr>
          <w:p>
            <w:pPr>
              <w:widowControl/>
              <w:spacing w:line="240" w:lineRule="exact"/>
              <w:jc w:val="center"/>
              <w:rPr>
                <w:rFonts w:hint="eastAsia" w:ascii="仿宋_GB2312" w:hAnsi="仿宋_GB2312" w:eastAsia="仿宋_GB2312" w:cs="仿宋_GB2312"/>
                <w:b w:val="0"/>
                <w:bCs/>
                <w:sz w:val="18"/>
                <w:szCs w:val="18"/>
                <w:lang w:val="en-US" w:eastAsia="zh-CN"/>
              </w:rPr>
            </w:pPr>
            <w:r>
              <w:rPr>
                <w:rFonts w:hint="eastAsia" w:ascii="仿宋_GB2312" w:hAnsi="仿宋_GB2312" w:eastAsia="仿宋_GB2312" w:cs="仿宋_GB2312"/>
                <w:b w:val="0"/>
                <w:bCs/>
                <w:sz w:val="18"/>
                <w:szCs w:val="18"/>
                <w:lang w:val="en-US" w:eastAsia="zh-CN"/>
              </w:rPr>
              <w:t>7</w:t>
            </w:r>
          </w:p>
        </w:tc>
        <w:tc>
          <w:tcPr>
            <w:tcW w:w="915" w:type="dxa"/>
            <w:noWrap w:val="0"/>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r>
              <w:rPr>
                <w:rFonts w:hint="eastAsia" w:ascii="仿宋_GB2312" w:hAnsi="仿宋_GB2312" w:eastAsia="仿宋_GB2312" w:cs="仿宋_GB2312"/>
                <w:b w:val="0"/>
                <w:bCs/>
                <w:sz w:val="18"/>
                <w:szCs w:val="18"/>
                <w:lang w:val="en-US" w:eastAsia="zh-CN"/>
              </w:rPr>
              <w:t>10000</w:t>
            </w:r>
          </w:p>
        </w:tc>
        <w:tc>
          <w:tcPr>
            <w:tcW w:w="822"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2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5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2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2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1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6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bl>
    <w:p>
      <w:pPr>
        <w:widowControl/>
        <w:spacing w:line="24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注：每小区取10株考种，计算平均值填表。</w:t>
      </w:r>
    </w:p>
    <w:p>
      <w:pPr>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表</w:t>
      </w:r>
      <w:r>
        <w:rPr>
          <w:rFonts w:hint="eastAsia" w:ascii="黑体" w:hAnsi="黑体" w:eastAsia="黑体" w:cs="黑体"/>
          <w:b w:val="0"/>
          <w:bCs/>
          <w:sz w:val="21"/>
          <w:szCs w:val="21"/>
          <w:lang w:val="en-US" w:eastAsia="zh-CN"/>
        </w:rPr>
        <w:t>4</w:t>
      </w:r>
      <w:r>
        <w:rPr>
          <w:rFonts w:hint="eastAsia" w:ascii="黑体" w:hAnsi="黑体" w:eastAsia="黑体" w:cs="黑体"/>
          <w:b w:val="0"/>
          <w:bCs/>
          <w:sz w:val="21"/>
          <w:szCs w:val="21"/>
        </w:rPr>
        <w:t>.不同密度青贮玉米鲜生物产量结果</w:t>
      </w:r>
      <w:r>
        <w:rPr>
          <w:rFonts w:hint="eastAsia" w:ascii="黑体" w:hAnsi="黑体" w:eastAsia="黑体" w:cs="黑体"/>
          <w:b w:val="0"/>
          <w:bCs/>
          <w:sz w:val="21"/>
          <w:szCs w:val="21"/>
          <w:lang w:eastAsia="zh-CN"/>
        </w:rPr>
        <w:t>记载表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322"/>
        <w:gridCol w:w="955"/>
        <w:gridCol w:w="913"/>
        <w:gridCol w:w="846"/>
        <w:gridCol w:w="859"/>
        <w:gridCol w:w="791"/>
        <w:gridCol w:w="804"/>
        <w:gridCol w:w="928"/>
        <w:gridCol w:w="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864" w:type="dxa"/>
            <w:vMerge w:val="restart"/>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序号</w:t>
            </w:r>
          </w:p>
        </w:tc>
        <w:tc>
          <w:tcPr>
            <w:tcW w:w="1322" w:type="dxa"/>
            <w:vMerge w:val="restart"/>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密度</w:t>
            </w:r>
          </w:p>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（株/亩）</w:t>
            </w:r>
          </w:p>
        </w:tc>
        <w:tc>
          <w:tcPr>
            <w:tcW w:w="3573" w:type="dxa"/>
            <w:gridSpan w:val="4"/>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小区产量（kg）</w:t>
            </w:r>
          </w:p>
        </w:tc>
        <w:tc>
          <w:tcPr>
            <w:tcW w:w="3397" w:type="dxa"/>
            <w:gridSpan w:val="4"/>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亩产量（kg/亩）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864" w:type="dxa"/>
            <w:vMerge w:val="continue"/>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1322" w:type="dxa"/>
            <w:vMerge w:val="continue"/>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55"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Ι</w:t>
            </w:r>
          </w:p>
        </w:tc>
        <w:tc>
          <w:tcPr>
            <w:tcW w:w="913"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Π</w:t>
            </w:r>
          </w:p>
        </w:tc>
        <w:tc>
          <w:tcPr>
            <w:tcW w:w="846"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Ш</w:t>
            </w:r>
          </w:p>
        </w:tc>
        <w:tc>
          <w:tcPr>
            <w:tcW w:w="859"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平均</w:t>
            </w:r>
          </w:p>
        </w:tc>
        <w:tc>
          <w:tcPr>
            <w:tcW w:w="791"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Ι</w:t>
            </w:r>
          </w:p>
        </w:tc>
        <w:tc>
          <w:tcPr>
            <w:tcW w:w="804"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Π</w:t>
            </w:r>
          </w:p>
        </w:tc>
        <w:tc>
          <w:tcPr>
            <w:tcW w:w="928"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Ш</w:t>
            </w:r>
          </w:p>
        </w:tc>
        <w:tc>
          <w:tcPr>
            <w:tcW w:w="874"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平均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864"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1</w:t>
            </w:r>
          </w:p>
        </w:tc>
        <w:tc>
          <w:tcPr>
            <w:tcW w:w="1322" w:type="dxa"/>
            <w:noWrap w:val="0"/>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r>
              <w:rPr>
                <w:rFonts w:hint="eastAsia" w:ascii="仿宋_GB2312" w:hAnsi="仿宋_GB2312" w:eastAsia="仿宋_GB2312" w:cs="仿宋_GB2312"/>
                <w:b w:val="0"/>
                <w:bCs/>
                <w:sz w:val="18"/>
                <w:szCs w:val="18"/>
              </w:rPr>
              <w:t>4000</w:t>
            </w:r>
          </w:p>
        </w:tc>
        <w:tc>
          <w:tcPr>
            <w:tcW w:w="955"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1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4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5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04"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928"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74"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864"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2</w:t>
            </w:r>
          </w:p>
        </w:tc>
        <w:tc>
          <w:tcPr>
            <w:tcW w:w="1322" w:type="dxa"/>
            <w:noWrap w:val="0"/>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r>
              <w:rPr>
                <w:rFonts w:hint="eastAsia" w:ascii="仿宋_GB2312" w:hAnsi="仿宋_GB2312" w:eastAsia="仿宋_GB2312" w:cs="仿宋_GB2312"/>
                <w:b w:val="0"/>
                <w:bCs/>
                <w:sz w:val="18"/>
                <w:szCs w:val="18"/>
              </w:rPr>
              <w:t>5000</w:t>
            </w:r>
          </w:p>
        </w:tc>
        <w:tc>
          <w:tcPr>
            <w:tcW w:w="955"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1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4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5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04"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928"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74"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864"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3</w:t>
            </w:r>
          </w:p>
        </w:tc>
        <w:tc>
          <w:tcPr>
            <w:tcW w:w="1322" w:type="dxa"/>
            <w:noWrap w:val="0"/>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r>
              <w:rPr>
                <w:rFonts w:hint="eastAsia" w:ascii="仿宋_GB2312" w:hAnsi="仿宋_GB2312" w:eastAsia="仿宋_GB2312" w:cs="仿宋_GB2312"/>
                <w:b w:val="0"/>
                <w:bCs/>
                <w:sz w:val="18"/>
                <w:szCs w:val="18"/>
              </w:rPr>
              <w:t>6000</w:t>
            </w:r>
          </w:p>
        </w:tc>
        <w:tc>
          <w:tcPr>
            <w:tcW w:w="955"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1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4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5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04"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928"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74"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864"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4</w:t>
            </w:r>
          </w:p>
        </w:tc>
        <w:tc>
          <w:tcPr>
            <w:tcW w:w="1322" w:type="dxa"/>
            <w:noWrap w:val="0"/>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r>
              <w:rPr>
                <w:rFonts w:hint="eastAsia" w:ascii="仿宋_GB2312" w:hAnsi="仿宋_GB2312" w:eastAsia="仿宋_GB2312" w:cs="仿宋_GB2312"/>
                <w:b w:val="0"/>
                <w:bCs/>
                <w:sz w:val="18"/>
                <w:szCs w:val="18"/>
              </w:rPr>
              <w:t>7000</w:t>
            </w:r>
          </w:p>
        </w:tc>
        <w:tc>
          <w:tcPr>
            <w:tcW w:w="955"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1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4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5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04"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928"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74"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864"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5</w:t>
            </w:r>
          </w:p>
        </w:tc>
        <w:tc>
          <w:tcPr>
            <w:tcW w:w="1322" w:type="dxa"/>
            <w:noWrap w:val="0"/>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r>
              <w:rPr>
                <w:rFonts w:hint="eastAsia" w:ascii="仿宋_GB2312" w:hAnsi="仿宋_GB2312" w:eastAsia="仿宋_GB2312" w:cs="仿宋_GB2312"/>
                <w:b w:val="0"/>
                <w:bCs/>
                <w:sz w:val="18"/>
                <w:szCs w:val="18"/>
              </w:rPr>
              <w:t>8000</w:t>
            </w:r>
          </w:p>
        </w:tc>
        <w:tc>
          <w:tcPr>
            <w:tcW w:w="955"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1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4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5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04"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928"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74"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864"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6</w:t>
            </w:r>
          </w:p>
        </w:tc>
        <w:tc>
          <w:tcPr>
            <w:tcW w:w="1322" w:type="dxa"/>
            <w:noWrap w:val="0"/>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r>
              <w:rPr>
                <w:rFonts w:hint="eastAsia" w:ascii="仿宋_GB2312" w:hAnsi="仿宋_GB2312" w:eastAsia="仿宋_GB2312" w:cs="仿宋_GB2312"/>
                <w:b w:val="0"/>
                <w:bCs/>
                <w:sz w:val="18"/>
                <w:szCs w:val="18"/>
              </w:rPr>
              <w:t>9000</w:t>
            </w:r>
          </w:p>
        </w:tc>
        <w:tc>
          <w:tcPr>
            <w:tcW w:w="955"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1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4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5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04"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928"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74"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864"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7</w:t>
            </w:r>
          </w:p>
        </w:tc>
        <w:tc>
          <w:tcPr>
            <w:tcW w:w="1322" w:type="dxa"/>
            <w:noWrap w:val="0"/>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r>
              <w:rPr>
                <w:rFonts w:hint="eastAsia" w:ascii="仿宋_GB2312" w:hAnsi="仿宋_GB2312" w:eastAsia="仿宋_GB2312" w:cs="仿宋_GB2312"/>
                <w:b w:val="0"/>
                <w:bCs/>
                <w:sz w:val="18"/>
                <w:szCs w:val="18"/>
                <w:lang w:val="en-US" w:eastAsia="zh-CN"/>
              </w:rPr>
              <w:t>10000</w:t>
            </w:r>
          </w:p>
        </w:tc>
        <w:tc>
          <w:tcPr>
            <w:tcW w:w="955"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1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4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5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04"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928"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74"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bl>
    <w:p>
      <w:pPr>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表</w:t>
      </w:r>
      <w:r>
        <w:rPr>
          <w:rFonts w:hint="eastAsia" w:ascii="黑体" w:hAnsi="黑体" w:eastAsia="黑体" w:cs="黑体"/>
          <w:b w:val="0"/>
          <w:bCs/>
          <w:sz w:val="21"/>
          <w:szCs w:val="21"/>
          <w:lang w:val="en-US" w:eastAsia="zh-CN"/>
        </w:rPr>
        <w:t>5</w:t>
      </w:r>
      <w:r>
        <w:rPr>
          <w:rFonts w:hint="eastAsia" w:ascii="黑体" w:hAnsi="黑体" w:eastAsia="黑体" w:cs="黑体"/>
          <w:b w:val="0"/>
          <w:bCs/>
          <w:sz w:val="21"/>
          <w:szCs w:val="21"/>
        </w:rPr>
        <w:t>.不同密度青贮玉米干生物产量结果</w:t>
      </w:r>
      <w:r>
        <w:rPr>
          <w:rFonts w:hint="eastAsia" w:ascii="黑体" w:hAnsi="黑体" w:eastAsia="黑体" w:cs="黑体"/>
          <w:b w:val="0"/>
          <w:bCs/>
          <w:sz w:val="21"/>
          <w:szCs w:val="21"/>
          <w:lang w:eastAsia="zh-CN"/>
        </w:rPr>
        <w:t>记载表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1280"/>
        <w:gridCol w:w="955"/>
        <w:gridCol w:w="913"/>
        <w:gridCol w:w="793"/>
        <w:gridCol w:w="912"/>
        <w:gridCol w:w="832"/>
        <w:gridCol w:w="791"/>
        <w:gridCol w:w="941"/>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927" w:type="dxa"/>
            <w:vMerge w:val="restart"/>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序号</w:t>
            </w:r>
          </w:p>
        </w:tc>
        <w:tc>
          <w:tcPr>
            <w:tcW w:w="1280" w:type="dxa"/>
            <w:vMerge w:val="restart"/>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密度</w:t>
            </w:r>
          </w:p>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（株/亩）</w:t>
            </w:r>
          </w:p>
        </w:tc>
        <w:tc>
          <w:tcPr>
            <w:tcW w:w="3573" w:type="dxa"/>
            <w:gridSpan w:val="4"/>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小区产量（kg）</w:t>
            </w:r>
          </w:p>
        </w:tc>
        <w:tc>
          <w:tcPr>
            <w:tcW w:w="3417" w:type="dxa"/>
            <w:gridSpan w:val="4"/>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亩产量（kg/亩）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927" w:type="dxa"/>
            <w:vMerge w:val="continue"/>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1280" w:type="dxa"/>
            <w:vMerge w:val="continue"/>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55"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Ι</w:t>
            </w:r>
          </w:p>
        </w:tc>
        <w:tc>
          <w:tcPr>
            <w:tcW w:w="913"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Π</w:t>
            </w:r>
          </w:p>
        </w:tc>
        <w:tc>
          <w:tcPr>
            <w:tcW w:w="793"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Ш</w:t>
            </w:r>
          </w:p>
        </w:tc>
        <w:tc>
          <w:tcPr>
            <w:tcW w:w="912"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平均</w:t>
            </w:r>
          </w:p>
        </w:tc>
        <w:tc>
          <w:tcPr>
            <w:tcW w:w="832"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Ι</w:t>
            </w:r>
          </w:p>
        </w:tc>
        <w:tc>
          <w:tcPr>
            <w:tcW w:w="791"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Π</w:t>
            </w:r>
          </w:p>
        </w:tc>
        <w:tc>
          <w:tcPr>
            <w:tcW w:w="941"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Ш</w:t>
            </w:r>
          </w:p>
        </w:tc>
        <w:tc>
          <w:tcPr>
            <w:tcW w:w="853"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平均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927" w:type="dxa"/>
            <w:noWrap w:val="0"/>
            <w:vAlign w:val="top"/>
          </w:tcPr>
          <w:p>
            <w:pPr>
              <w:widowControl/>
              <w:spacing w:line="240" w:lineRule="exact"/>
              <w:jc w:val="center"/>
              <w:rPr>
                <w:rFonts w:hint="eastAsia" w:ascii="仿宋_GB2312" w:hAnsi="仿宋_GB2312" w:eastAsia="仿宋_GB2312" w:cs="仿宋_GB2312"/>
                <w:b w:val="0"/>
                <w:bCs/>
                <w:sz w:val="18"/>
                <w:szCs w:val="18"/>
                <w:lang w:val="en-US" w:eastAsia="zh-CN"/>
              </w:rPr>
            </w:pPr>
            <w:r>
              <w:rPr>
                <w:rFonts w:hint="eastAsia" w:ascii="仿宋_GB2312" w:hAnsi="仿宋_GB2312" w:eastAsia="仿宋_GB2312" w:cs="仿宋_GB2312"/>
                <w:b w:val="0"/>
                <w:bCs/>
                <w:sz w:val="18"/>
                <w:szCs w:val="18"/>
                <w:lang w:val="en-US" w:eastAsia="zh-CN"/>
              </w:rPr>
              <w:t>1</w:t>
            </w:r>
          </w:p>
        </w:tc>
        <w:tc>
          <w:tcPr>
            <w:tcW w:w="1280" w:type="dxa"/>
            <w:noWrap w:val="0"/>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r>
              <w:rPr>
                <w:rFonts w:hint="eastAsia" w:ascii="仿宋_GB2312" w:hAnsi="仿宋_GB2312" w:eastAsia="仿宋_GB2312" w:cs="仿宋_GB2312"/>
                <w:b w:val="0"/>
                <w:bCs/>
                <w:sz w:val="18"/>
                <w:szCs w:val="18"/>
              </w:rPr>
              <w:t>4000</w:t>
            </w:r>
          </w:p>
        </w:tc>
        <w:tc>
          <w:tcPr>
            <w:tcW w:w="955"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1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1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3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1"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94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5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927"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2</w:t>
            </w:r>
          </w:p>
        </w:tc>
        <w:tc>
          <w:tcPr>
            <w:tcW w:w="1280" w:type="dxa"/>
            <w:noWrap w:val="0"/>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r>
              <w:rPr>
                <w:rFonts w:hint="eastAsia" w:ascii="仿宋_GB2312" w:hAnsi="仿宋_GB2312" w:eastAsia="仿宋_GB2312" w:cs="仿宋_GB2312"/>
                <w:b w:val="0"/>
                <w:bCs/>
                <w:sz w:val="18"/>
                <w:szCs w:val="18"/>
              </w:rPr>
              <w:t>5000</w:t>
            </w:r>
          </w:p>
        </w:tc>
        <w:tc>
          <w:tcPr>
            <w:tcW w:w="955"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1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1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3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1"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94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5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927"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3</w:t>
            </w:r>
          </w:p>
        </w:tc>
        <w:tc>
          <w:tcPr>
            <w:tcW w:w="1280" w:type="dxa"/>
            <w:noWrap w:val="0"/>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r>
              <w:rPr>
                <w:rFonts w:hint="eastAsia" w:ascii="仿宋_GB2312" w:hAnsi="仿宋_GB2312" w:eastAsia="仿宋_GB2312" w:cs="仿宋_GB2312"/>
                <w:b w:val="0"/>
                <w:bCs/>
                <w:sz w:val="18"/>
                <w:szCs w:val="18"/>
              </w:rPr>
              <w:t>6000</w:t>
            </w:r>
          </w:p>
        </w:tc>
        <w:tc>
          <w:tcPr>
            <w:tcW w:w="955"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1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1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3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1"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94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5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927"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4</w:t>
            </w:r>
          </w:p>
        </w:tc>
        <w:tc>
          <w:tcPr>
            <w:tcW w:w="1280" w:type="dxa"/>
            <w:noWrap w:val="0"/>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r>
              <w:rPr>
                <w:rFonts w:hint="eastAsia" w:ascii="仿宋_GB2312" w:hAnsi="仿宋_GB2312" w:eastAsia="仿宋_GB2312" w:cs="仿宋_GB2312"/>
                <w:b w:val="0"/>
                <w:bCs/>
                <w:sz w:val="18"/>
                <w:szCs w:val="18"/>
              </w:rPr>
              <w:t>7000</w:t>
            </w:r>
          </w:p>
        </w:tc>
        <w:tc>
          <w:tcPr>
            <w:tcW w:w="955"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1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1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3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1"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94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5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927"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5</w:t>
            </w:r>
          </w:p>
        </w:tc>
        <w:tc>
          <w:tcPr>
            <w:tcW w:w="1280" w:type="dxa"/>
            <w:noWrap w:val="0"/>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r>
              <w:rPr>
                <w:rFonts w:hint="eastAsia" w:ascii="仿宋_GB2312" w:hAnsi="仿宋_GB2312" w:eastAsia="仿宋_GB2312" w:cs="仿宋_GB2312"/>
                <w:b w:val="0"/>
                <w:bCs/>
                <w:sz w:val="18"/>
                <w:szCs w:val="18"/>
              </w:rPr>
              <w:t>8000</w:t>
            </w:r>
          </w:p>
        </w:tc>
        <w:tc>
          <w:tcPr>
            <w:tcW w:w="955"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1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1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3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1"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94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5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927"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6</w:t>
            </w:r>
          </w:p>
        </w:tc>
        <w:tc>
          <w:tcPr>
            <w:tcW w:w="1280" w:type="dxa"/>
            <w:noWrap w:val="0"/>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r>
              <w:rPr>
                <w:rFonts w:hint="eastAsia" w:ascii="仿宋_GB2312" w:hAnsi="仿宋_GB2312" w:eastAsia="仿宋_GB2312" w:cs="仿宋_GB2312"/>
                <w:b w:val="0"/>
                <w:bCs/>
                <w:sz w:val="18"/>
                <w:szCs w:val="18"/>
              </w:rPr>
              <w:t>9000</w:t>
            </w:r>
          </w:p>
        </w:tc>
        <w:tc>
          <w:tcPr>
            <w:tcW w:w="955"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1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1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3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1"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94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5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927"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7</w:t>
            </w:r>
          </w:p>
        </w:tc>
        <w:tc>
          <w:tcPr>
            <w:tcW w:w="1280" w:type="dxa"/>
            <w:noWrap w:val="0"/>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r>
              <w:rPr>
                <w:rFonts w:hint="eastAsia" w:ascii="仿宋_GB2312" w:hAnsi="仿宋_GB2312" w:eastAsia="仿宋_GB2312" w:cs="仿宋_GB2312"/>
                <w:b w:val="0"/>
                <w:bCs/>
                <w:sz w:val="18"/>
                <w:szCs w:val="18"/>
                <w:lang w:val="en-US" w:eastAsia="zh-CN"/>
              </w:rPr>
              <w:t>10000</w:t>
            </w:r>
          </w:p>
        </w:tc>
        <w:tc>
          <w:tcPr>
            <w:tcW w:w="955"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1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1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3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1"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94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5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（二）玉米密植机械粒收栽培技术研究</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1.机械粒收新品种筛选评价</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1.1供试品种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参试品种为天育109、天育101、祥丰103、金科玉3312、金凯3号、豫单733、金源早247、金凯5号、掖丰402。</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1.2试验设计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东部旱作区采用全膜平作种植，随机排列，每5个品种设置1个对照（天育109），不设重复，小区面积≥200㎡，12行区，实收中间8行计产。种植密度选择当地最佳水平。试验地周边应设置不少于5行的保护行。试验地选择中上等肥力水平，施肥水平与当地生产水平相当，试验管理应高于当地生产水平，每项田间管理措施和测定要在同一天内完成。</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1.3调查与测定项目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1.3.1生育进程：记载播种、出苗、抽雄期、吐丝期和成熟期。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1.3.2不同品种主要病虫害发生情况:重点调查大斑病、茎腐病、瘤黑粉病、丝黑穗病、穗腐病等。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1.3.3收获前植株性状调查：倒伏评价，在收获前1天调查植株倒伏类型和级别，倒伏类型分为根倒和茎折，倒伏级别分9级，1-3级为抗倒（倒伏倒折率之和&lt;5%），4-6级为中间型（倒伏倒折率之和介于5%到50%），7-9级为不抗倒（倒伏倒折率之和&gt;50%），并对每个品种拍照存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1.3.4不同品种产量与穗部性状：成熟后，随机取样20株考种，按每小区实收中间8行计产。其中：</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籽粒水分降至28%以下时，采取机械收粒，机械收获时调查每个品种的产量和田间损失率（落粒率、落穗率），取收获籽粒样，测定籽粒水分含量、破碎率、杂质率等指标。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籽粒水分含量及破碎率、杂质率测定方法：在测试地块，随机取收割地块机仓内收获的籽粒样品约2kg，首先用PM8188水分测定仪测定含水率，然后称其重量，手工分拣将其分为籽粒和非籽粒两部分；对籽粒部分称其重量并计为KW1，非籽粒部分称重计为NKW；再根据籽粒的完整性，将其分为完整籽粒和破碎籽粒并分别称重，完整粒部分重量计为KW2，破碎粒重量计为BKW：</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杂质率（%）=[NKW/（KW1+NKW）]×100</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籽粒破碎率（%）=[BKW/（KW2+BKW）]×100；</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田间机收损失率调查方法：在测试的已收割地块随机选取3个样点，每个样点取2米长一个割幅宽（4-8行玉米）面积做为样区，收集样区内所有的落穗和落粒，并分别称其籽粒重，按照样区面积计算单位面积的落穗重和落粒重，计算总产量损失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产量损失率（%）=（单位面积田间落粒重+单位面积田间落穗籽粒重）/单位面积产量*100。</w:t>
      </w:r>
    </w:p>
    <w:p>
      <w:pPr>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表1.不同</w:t>
      </w:r>
      <w:r>
        <w:rPr>
          <w:rFonts w:hint="eastAsia" w:ascii="黑体" w:hAnsi="黑体" w:eastAsia="黑体" w:cs="黑体"/>
          <w:b w:val="0"/>
          <w:bCs/>
          <w:sz w:val="21"/>
          <w:szCs w:val="21"/>
          <w:lang w:eastAsia="zh-CN"/>
        </w:rPr>
        <w:t>机械粒收</w:t>
      </w:r>
      <w:r>
        <w:rPr>
          <w:rFonts w:hint="eastAsia" w:ascii="黑体" w:hAnsi="黑体" w:eastAsia="黑体" w:cs="黑体"/>
          <w:b w:val="0"/>
          <w:bCs/>
          <w:sz w:val="21"/>
          <w:szCs w:val="21"/>
        </w:rPr>
        <w:t>玉米品种生育期记载表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737"/>
        <w:gridCol w:w="818"/>
        <w:gridCol w:w="984"/>
        <w:gridCol w:w="884"/>
        <w:gridCol w:w="949"/>
        <w:gridCol w:w="903"/>
        <w:gridCol w:w="889"/>
        <w:gridCol w:w="853"/>
        <w:gridCol w:w="819"/>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exact"/>
          <w:jc w:val="center"/>
        </w:trPr>
        <w:tc>
          <w:tcPr>
            <w:tcW w:w="563"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序号</w:t>
            </w:r>
          </w:p>
        </w:tc>
        <w:tc>
          <w:tcPr>
            <w:tcW w:w="737"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品种</w:t>
            </w:r>
          </w:p>
        </w:tc>
        <w:tc>
          <w:tcPr>
            <w:tcW w:w="818"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播种期</w:t>
            </w:r>
          </w:p>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（日/月）</w:t>
            </w:r>
          </w:p>
        </w:tc>
        <w:tc>
          <w:tcPr>
            <w:tcW w:w="984"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出苗期</w:t>
            </w:r>
            <w:r>
              <w:rPr>
                <w:rFonts w:hint="eastAsia" w:ascii="仿宋_GB2312" w:hAnsi="仿宋_GB2312" w:eastAsia="仿宋_GB2312" w:cs="仿宋_GB2312"/>
                <w:b w:val="0"/>
                <w:bCs/>
                <w:sz w:val="18"/>
                <w:szCs w:val="18"/>
                <w:lang w:val="en-US" w:eastAsia="zh-CN"/>
              </w:rPr>
              <w:t>.</w:t>
            </w:r>
            <w:r>
              <w:rPr>
                <w:rFonts w:hint="eastAsia" w:ascii="仿宋_GB2312" w:hAnsi="仿宋_GB2312" w:eastAsia="仿宋_GB2312" w:cs="仿宋_GB2312"/>
                <w:b w:val="0"/>
                <w:bCs/>
                <w:sz w:val="18"/>
                <w:szCs w:val="18"/>
              </w:rPr>
              <w:t>（日/月）</w:t>
            </w:r>
          </w:p>
        </w:tc>
        <w:tc>
          <w:tcPr>
            <w:tcW w:w="884"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拔节期（日/月）</w:t>
            </w:r>
          </w:p>
        </w:tc>
        <w:tc>
          <w:tcPr>
            <w:tcW w:w="949"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大喇叭口期（日/月）</w:t>
            </w:r>
          </w:p>
        </w:tc>
        <w:tc>
          <w:tcPr>
            <w:tcW w:w="903"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抽雄期</w:t>
            </w:r>
          </w:p>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（日/月）</w:t>
            </w:r>
          </w:p>
        </w:tc>
        <w:tc>
          <w:tcPr>
            <w:tcW w:w="889"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lang w:eastAsia="zh-CN"/>
              </w:rPr>
              <w:t>吐丝</w:t>
            </w:r>
            <w:r>
              <w:rPr>
                <w:rFonts w:hint="eastAsia" w:ascii="仿宋_GB2312" w:hAnsi="仿宋_GB2312" w:eastAsia="仿宋_GB2312" w:cs="仿宋_GB2312"/>
                <w:b w:val="0"/>
                <w:bCs/>
                <w:sz w:val="18"/>
                <w:szCs w:val="18"/>
              </w:rPr>
              <w:t>期</w:t>
            </w:r>
          </w:p>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（日/月）</w:t>
            </w:r>
          </w:p>
        </w:tc>
        <w:tc>
          <w:tcPr>
            <w:tcW w:w="853"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灌浆期（日/月）</w:t>
            </w:r>
          </w:p>
        </w:tc>
        <w:tc>
          <w:tcPr>
            <w:tcW w:w="819"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收获期</w:t>
            </w:r>
          </w:p>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（日/月）</w:t>
            </w:r>
          </w:p>
        </w:tc>
        <w:tc>
          <w:tcPr>
            <w:tcW w:w="784"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生育期（</w:t>
            </w:r>
            <w:r>
              <w:rPr>
                <w:rFonts w:hint="eastAsia" w:ascii="仿宋_GB2312" w:hAnsi="仿宋_GB2312" w:eastAsia="仿宋_GB2312" w:cs="仿宋_GB2312"/>
                <w:b w:val="0"/>
                <w:bCs/>
                <w:sz w:val="18"/>
                <w:szCs w:val="18"/>
                <w:lang w:val="en-US" w:eastAsia="zh-CN"/>
              </w:rPr>
              <w:t>天</w:t>
            </w:r>
            <w:r>
              <w:rPr>
                <w:rFonts w:hint="eastAsia" w:ascii="仿宋_GB2312" w:hAnsi="仿宋_GB2312" w:eastAsia="仿宋_GB2312" w:cs="仿宋_GB2312"/>
                <w:b w:val="0"/>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exact"/>
          <w:jc w:val="center"/>
        </w:trPr>
        <w:tc>
          <w:tcPr>
            <w:tcW w:w="563"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1</w:t>
            </w:r>
          </w:p>
        </w:tc>
        <w:tc>
          <w:tcPr>
            <w:tcW w:w="737"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8"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84"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84"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4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03"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89"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53"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84"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exact"/>
          <w:jc w:val="center"/>
        </w:trPr>
        <w:tc>
          <w:tcPr>
            <w:tcW w:w="563"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2</w:t>
            </w:r>
          </w:p>
        </w:tc>
        <w:tc>
          <w:tcPr>
            <w:tcW w:w="737"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8"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84"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84"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4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03"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89"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53"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84"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exact"/>
          <w:jc w:val="center"/>
        </w:trPr>
        <w:tc>
          <w:tcPr>
            <w:tcW w:w="563"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3</w:t>
            </w:r>
          </w:p>
        </w:tc>
        <w:tc>
          <w:tcPr>
            <w:tcW w:w="737"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8"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84"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84"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4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03"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89"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53"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84"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r>
    </w:tbl>
    <w:p>
      <w:pPr>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表2.不同</w:t>
      </w:r>
      <w:r>
        <w:rPr>
          <w:rFonts w:hint="eastAsia" w:ascii="黑体" w:hAnsi="黑体" w:eastAsia="黑体" w:cs="黑体"/>
          <w:b w:val="0"/>
          <w:bCs/>
          <w:sz w:val="21"/>
          <w:szCs w:val="21"/>
          <w:lang w:eastAsia="zh-CN"/>
        </w:rPr>
        <w:t>机械粒收</w:t>
      </w:r>
      <w:r>
        <w:rPr>
          <w:rFonts w:hint="eastAsia" w:ascii="黑体" w:hAnsi="黑体" w:eastAsia="黑体" w:cs="黑体"/>
          <w:b w:val="0"/>
          <w:bCs/>
          <w:sz w:val="21"/>
          <w:szCs w:val="21"/>
        </w:rPr>
        <w:t>玉米品种生物学特性</w:t>
      </w:r>
      <w:r>
        <w:rPr>
          <w:rFonts w:hint="eastAsia" w:ascii="黑体" w:hAnsi="黑体" w:eastAsia="黑体" w:cs="黑体"/>
          <w:b w:val="0"/>
          <w:bCs/>
          <w:sz w:val="21"/>
          <w:szCs w:val="21"/>
          <w:lang w:eastAsia="zh-CN"/>
        </w:rPr>
        <w:t>记载表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70"/>
        <w:gridCol w:w="771"/>
        <w:gridCol w:w="632"/>
        <w:gridCol w:w="709"/>
        <w:gridCol w:w="850"/>
        <w:gridCol w:w="726"/>
        <w:gridCol w:w="758"/>
        <w:gridCol w:w="853"/>
        <w:gridCol w:w="819"/>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720"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序号</w:t>
            </w:r>
          </w:p>
        </w:tc>
        <w:tc>
          <w:tcPr>
            <w:tcW w:w="1270"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品种</w:t>
            </w:r>
          </w:p>
        </w:tc>
        <w:tc>
          <w:tcPr>
            <w:tcW w:w="771"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株型</w:t>
            </w:r>
          </w:p>
        </w:tc>
        <w:tc>
          <w:tcPr>
            <w:tcW w:w="632"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叶色</w:t>
            </w:r>
          </w:p>
        </w:tc>
        <w:tc>
          <w:tcPr>
            <w:tcW w:w="709"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空杆率(%)</w:t>
            </w:r>
          </w:p>
        </w:tc>
        <w:tc>
          <w:tcPr>
            <w:tcW w:w="850"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双穗率(%)</w:t>
            </w:r>
          </w:p>
        </w:tc>
        <w:tc>
          <w:tcPr>
            <w:tcW w:w="726"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倒伏</w:t>
            </w:r>
          </w:p>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w:t>
            </w:r>
          </w:p>
        </w:tc>
        <w:tc>
          <w:tcPr>
            <w:tcW w:w="758"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大斑病(级)</w:t>
            </w:r>
          </w:p>
        </w:tc>
        <w:tc>
          <w:tcPr>
            <w:tcW w:w="853"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穗腐病（级）</w:t>
            </w:r>
          </w:p>
        </w:tc>
        <w:tc>
          <w:tcPr>
            <w:tcW w:w="819"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茎腐病(%)</w:t>
            </w:r>
          </w:p>
        </w:tc>
        <w:tc>
          <w:tcPr>
            <w:tcW w:w="1046"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丝黑穗病(%)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exact"/>
          <w:jc w:val="center"/>
        </w:trPr>
        <w:tc>
          <w:tcPr>
            <w:tcW w:w="720"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1</w:t>
            </w:r>
          </w:p>
        </w:tc>
        <w:tc>
          <w:tcPr>
            <w:tcW w:w="127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71"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632"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0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5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2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58"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53"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104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exact"/>
          <w:jc w:val="center"/>
        </w:trPr>
        <w:tc>
          <w:tcPr>
            <w:tcW w:w="720"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2</w:t>
            </w:r>
          </w:p>
        </w:tc>
        <w:tc>
          <w:tcPr>
            <w:tcW w:w="127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71"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632"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0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5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2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58"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53"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104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exact"/>
          <w:jc w:val="center"/>
        </w:trPr>
        <w:tc>
          <w:tcPr>
            <w:tcW w:w="720"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3</w:t>
            </w:r>
          </w:p>
        </w:tc>
        <w:tc>
          <w:tcPr>
            <w:tcW w:w="127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71"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632"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0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5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2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58"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53"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104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r>
    </w:tbl>
    <w:p>
      <w:pPr>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表3.不同</w:t>
      </w:r>
      <w:r>
        <w:rPr>
          <w:rFonts w:hint="eastAsia" w:ascii="黑体" w:hAnsi="黑体" w:eastAsia="黑体" w:cs="黑体"/>
          <w:b w:val="0"/>
          <w:bCs/>
          <w:sz w:val="21"/>
          <w:szCs w:val="21"/>
          <w:lang w:eastAsia="zh-CN"/>
        </w:rPr>
        <w:t>机械粒收</w:t>
      </w:r>
      <w:r>
        <w:rPr>
          <w:rFonts w:hint="eastAsia" w:ascii="黑体" w:hAnsi="黑体" w:eastAsia="黑体" w:cs="黑体"/>
          <w:b w:val="0"/>
          <w:bCs/>
          <w:sz w:val="21"/>
          <w:szCs w:val="21"/>
        </w:rPr>
        <w:t>玉米主要经济性状</w:t>
      </w:r>
      <w:r>
        <w:rPr>
          <w:rFonts w:hint="eastAsia" w:ascii="黑体" w:hAnsi="黑体" w:eastAsia="黑体" w:cs="黑体"/>
          <w:b w:val="0"/>
          <w:bCs/>
          <w:sz w:val="21"/>
          <w:szCs w:val="21"/>
          <w:lang w:eastAsia="zh-CN"/>
        </w:rPr>
        <w:t>记载表</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2"/>
        <w:gridCol w:w="571"/>
        <w:gridCol w:w="798"/>
        <w:gridCol w:w="798"/>
        <w:gridCol w:w="796"/>
        <w:gridCol w:w="798"/>
        <w:gridCol w:w="800"/>
        <w:gridCol w:w="733"/>
        <w:gridCol w:w="756"/>
        <w:gridCol w:w="770"/>
        <w:gridCol w:w="770"/>
        <w:gridCol w:w="8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2"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序号</w:t>
            </w:r>
          </w:p>
        </w:tc>
        <w:tc>
          <w:tcPr>
            <w:tcW w:w="571"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品种</w:t>
            </w:r>
          </w:p>
        </w:tc>
        <w:tc>
          <w:tcPr>
            <w:tcW w:w="798" w:type="dxa"/>
            <w:noWrap w:val="0"/>
            <w:vAlign w:val="center"/>
          </w:tcPr>
          <w:p>
            <w:pPr>
              <w:widowControl/>
              <w:spacing w:line="240" w:lineRule="exact"/>
              <w:jc w:val="center"/>
              <w:rPr>
                <w:rFonts w:hint="eastAsia" w:ascii="仿宋_GB2312" w:hAnsi="仿宋_GB2312" w:eastAsia="仿宋_GB2312" w:cs="仿宋_GB2312"/>
                <w:b w:val="0"/>
                <w:bCs/>
                <w:sz w:val="18"/>
                <w:szCs w:val="18"/>
                <w:lang w:eastAsia="zh-CN"/>
              </w:rPr>
            </w:pPr>
            <w:r>
              <w:rPr>
                <w:rFonts w:hint="eastAsia" w:ascii="仿宋_GB2312" w:hAnsi="仿宋_GB2312" w:eastAsia="仿宋_GB2312" w:cs="仿宋_GB2312"/>
                <w:b w:val="0"/>
                <w:bCs/>
                <w:sz w:val="18"/>
                <w:szCs w:val="18"/>
                <w:lang w:eastAsia="zh-CN"/>
              </w:rPr>
              <w:t>株高（cm）</w:t>
            </w:r>
          </w:p>
        </w:tc>
        <w:tc>
          <w:tcPr>
            <w:tcW w:w="798" w:type="dxa"/>
            <w:noWrap w:val="0"/>
            <w:vAlign w:val="center"/>
          </w:tcPr>
          <w:p>
            <w:pPr>
              <w:widowControl/>
              <w:spacing w:line="240" w:lineRule="exact"/>
              <w:jc w:val="center"/>
              <w:rPr>
                <w:rFonts w:hint="eastAsia" w:ascii="仿宋_GB2312" w:hAnsi="仿宋_GB2312" w:eastAsia="仿宋_GB2312" w:cs="仿宋_GB2312"/>
                <w:b w:val="0"/>
                <w:bCs/>
                <w:sz w:val="18"/>
                <w:szCs w:val="18"/>
                <w:lang w:eastAsia="zh-CN"/>
              </w:rPr>
            </w:pPr>
            <w:r>
              <w:rPr>
                <w:rFonts w:hint="eastAsia" w:ascii="仿宋_GB2312" w:hAnsi="仿宋_GB2312" w:eastAsia="仿宋_GB2312" w:cs="仿宋_GB2312"/>
                <w:b w:val="0"/>
                <w:bCs/>
                <w:sz w:val="18"/>
                <w:szCs w:val="18"/>
                <w:lang w:eastAsia="zh-CN"/>
              </w:rPr>
              <w:t>穗位（cm）</w:t>
            </w:r>
          </w:p>
        </w:tc>
        <w:tc>
          <w:tcPr>
            <w:tcW w:w="796" w:type="dxa"/>
            <w:noWrap w:val="0"/>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r>
              <w:rPr>
                <w:rFonts w:hint="eastAsia" w:ascii="仿宋_GB2312" w:hAnsi="仿宋_GB2312" w:eastAsia="仿宋_GB2312" w:cs="仿宋_GB2312"/>
                <w:b w:val="0"/>
                <w:bCs/>
                <w:sz w:val="18"/>
                <w:szCs w:val="18"/>
                <w:lang w:eastAsia="zh-CN"/>
              </w:rPr>
              <w:t>穗长（cm）</w:t>
            </w:r>
          </w:p>
        </w:tc>
        <w:tc>
          <w:tcPr>
            <w:tcW w:w="798" w:type="dxa"/>
            <w:noWrap w:val="0"/>
            <w:vAlign w:val="top"/>
          </w:tcPr>
          <w:p>
            <w:pPr>
              <w:widowControl/>
              <w:spacing w:line="240" w:lineRule="exact"/>
              <w:jc w:val="center"/>
              <w:rPr>
                <w:rFonts w:hint="eastAsia" w:ascii="仿宋_GB2312" w:hAnsi="仿宋_GB2312" w:eastAsia="仿宋_GB2312" w:cs="仿宋_GB2312"/>
                <w:b w:val="0"/>
                <w:bCs/>
                <w:sz w:val="18"/>
                <w:szCs w:val="18"/>
                <w:lang w:eastAsia="zh-CN"/>
              </w:rPr>
            </w:pPr>
            <w:r>
              <w:rPr>
                <w:rFonts w:hint="eastAsia" w:ascii="仿宋_GB2312" w:hAnsi="仿宋_GB2312" w:eastAsia="仿宋_GB2312" w:cs="仿宋_GB2312"/>
                <w:b w:val="0"/>
                <w:bCs/>
                <w:sz w:val="18"/>
                <w:szCs w:val="18"/>
                <w:lang w:eastAsia="zh-CN"/>
              </w:rPr>
              <w:t>穗粗</w:t>
            </w:r>
          </w:p>
          <w:p>
            <w:pPr>
              <w:widowControl/>
              <w:spacing w:line="240" w:lineRule="exact"/>
              <w:jc w:val="center"/>
              <w:rPr>
                <w:rFonts w:hint="eastAsia" w:ascii="仿宋_GB2312" w:hAnsi="仿宋_GB2312" w:eastAsia="仿宋_GB2312" w:cs="仿宋_GB2312"/>
                <w:b w:val="0"/>
                <w:bCs/>
                <w:sz w:val="18"/>
                <w:szCs w:val="18"/>
                <w:lang w:val="en-US" w:eastAsia="zh-CN"/>
              </w:rPr>
            </w:pPr>
            <w:r>
              <w:rPr>
                <w:rFonts w:hint="eastAsia" w:ascii="仿宋_GB2312" w:hAnsi="仿宋_GB2312" w:eastAsia="仿宋_GB2312" w:cs="仿宋_GB2312"/>
                <w:b w:val="0"/>
                <w:bCs/>
                <w:sz w:val="18"/>
                <w:szCs w:val="18"/>
                <w:lang w:eastAsia="zh-CN"/>
              </w:rPr>
              <w:t>（cm）</w:t>
            </w:r>
          </w:p>
        </w:tc>
        <w:tc>
          <w:tcPr>
            <w:tcW w:w="800" w:type="dxa"/>
            <w:noWrap w:val="0"/>
            <w:vAlign w:val="top"/>
          </w:tcPr>
          <w:p>
            <w:pPr>
              <w:widowControl/>
              <w:spacing w:line="240" w:lineRule="exact"/>
              <w:jc w:val="center"/>
              <w:rPr>
                <w:rFonts w:hint="eastAsia" w:ascii="仿宋_GB2312" w:hAnsi="仿宋_GB2312" w:eastAsia="仿宋_GB2312" w:cs="仿宋_GB2312"/>
                <w:b w:val="0"/>
                <w:bCs/>
                <w:sz w:val="18"/>
                <w:szCs w:val="18"/>
                <w:lang w:eastAsia="zh-CN"/>
              </w:rPr>
            </w:pPr>
            <w:r>
              <w:rPr>
                <w:rFonts w:hint="eastAsia" w:ascii="仿宋_GB2312" w:hAnsi="仿宋_GB2312" w:eastAsia="仿宋_GB2312" w:cs="仿宋_GB2312"/>
                <w:b w:val="0"/>
                <w:bCs/>
                <w:sz w:val="18"/>
                <w:szCs w:val="18"/>
                <w:lang w:eastAsia="zh-CN"/>
              </w:rPr>
              <w:t>茎粗（cm）</w:t>
            </w:r>
          </w:p>
        </w:tc>
        <w:tc>
          <w:tcPr>
            <w:tcW w:w="733" w:type="dxa"/>
            <w:noWrap w:val="0"/>
            <w:vAlign w:val="top"/>
          </w:tcPr>
          <w:p>
            <w:pPr>
              <w:widowControl/>
              <w:spacing w:line="240" w:lineRule="exact"/>
              <w:jc w:val="center"/>
              <w:rPr>
                <w:rFonts w:hint="eastAsia" w:ascii="仿宋_GB2312" w:hAnsi="仿宋_GB2312" w:eastAsia="仿宋_GB2312" w:cs="仿宋_GB2312"/>
                <w:b w:val="0"/>
                <w:bCs/>
                <w:sz w:val="18"/>
                <w:szCs w:val="18"/>
                <w:lang w:eastAsia="zh-CN"/>
              </w:rPr>
            </w:pPr>
            <w:r>
              <w:rPr>
                <w:rFonts w:hint="eastAsia" w:ascii="仿宋_GB2312" w:hAnsi="仿宋_GB2312" w:eastAsia="仿宋_GB2312" w:cs="仿宋_GB2312"/>
                <w:b w:val="0"/>
                <w:bCs/>
                <w:sz w:val="18"/>
                <w:szCs w:val="18"/>
                <w:lang w:eastAsia="zh-CN"/>
              </w:rPr>
              <w:t>杂质率（</w:t>
            </w:r>
            <w:r>
              <w:rPr>
                <w:rFonts w:hint="eastAsia" w:ascii="仿宋_GB2312" w:hAnsi="仿宋_GB2312" w:eastAsia="仿宋_GB2312" w:cs="仿宋_GB2312"/>
                <w:b w:val="0"/>
                <w:bCs/>
                <w:sz w:val="18"/>
                <w:szCs w:val="18"/>
                <w:lang w:val="en-US" w:eastAsia="zh-CN"/>
              </w:rPr>
              <w:t>%</w:t>
            </w:r>
            <w:r>
              <w:rPr>
                <w:rFonts w:hint="eastAsia" w:ascii="仿宋_GB2312" w:hAnsi="仿宋_GB2312" w:eastAsia="仿宋_GB2312" w:cs="仿宋_GB2312"/>
                <w:b w:val="0"/>
                <w:bCs/>
                <w:sz w:val="18"/>
                <w:szCs w:val="18"/>
                <w:lang w:eastAsia="zh-CN"/>
              </w:rPr>
              <w:t>）</w:t>
            </w:r>
          </w:p>
        </w:tc>
        <w:tc>
          <w:tcPr>
            <w:tcW w:w="756" w:type="dxa"/>
            <w:noWrap w:val="0"/>
            <w:vAlign w:val="top"/>
          </w:tcPr>
          <w:p>
            <w:pPr>
              <w:widowControl/>
              <w:spacing w:line="240" w:lineRule="exact"/>
              <w:jc w:val="center"/>
              <w:rPr>
                <w:rFonts w:hint="eastAsia" w:ascii="仿宋_GB2312" w:hAnsi="仿宋_GB2312" w:eastAsia="仿宋_GB2312" w:cs="仿宋_GB2312"/>
                <w:b w:val="0"/>
                <w:bCs/>
                <w:sz w:val="18"/>
                <w:szCs w:val="18"/>
                <w:lang w:eastAsia="zh-CN"/>
              </w:rPr>
            </w:pPr>
            <w:r>
              <w:rPr>
                <w:rFonts w:hint="eastAsia" w:ascii="仿宋_GB2312" w:hAnsi="仿宋_GB2312" w:eastAsia="仿宋_GB2312" w:cs="仿宋_GB2312"/>
                <w:b w:val="0"/>
                <w:bCs/>
                <w:sz w:val="18"/>
                <w:szCs w:val="18"/>
                <w:lang w:eastAsia="zh-CN"/>
              </w:rPr>
              <w:t>破碎率（</w:t>
            </w:r>
            <w:r>
              <w:rPr>
                <w:rFonts w:hint="eastAsia" w:ascii="仿宋_GB2312" w:hAnsi="仿宋_GB2312" w:eastAsia="仿宋_GB2312" w:cs="仿宋_GB2312"/>
                <w:b w:val="0"/>
                <w:bCs/>
                <w:sz w:val="18"/>
                <w:szCs w:val="18"/>
                <w:lang w:val="en-US" w:eastAsia="zh-CN"/>
              </w:rPr>
              <w:t>%</w:t>
            </w:r>
            <w:r>
              <w:rPr>
                <w:rFonts w:hint="eastAsia" w:ascii="仿宋_GB2312" w:hAnsi="仿宋_GB2312" w:eastAsia="仿宋_GB2312" w:cs="仿宋_GB2312"/>
                <w:b w:val="0"/>
                <w:bCs/>
                <w:sz w:val="18"/>
                <w:szCs w:val="18"/>
                <w:lang w:eastAsia="zh-CN"/>
              </w:rPr>
              <w:t>）</w:t>
            </w:r>
          </w:p>
        </w:tc>
        <w:tc>
          <w:tcPr>
            <w:tcW w:w="770"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行粒数（粒）</w:t>
            </w:r>
          </w:p>
        </w:tc>
        <w:tc>
          <w:tcPr>
            <w:tcW w:w="770"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穗行数（行）</w:t>
            </w:r>
          </w:p>
        </w:tc>
        <w:tc>
          <w:tcPr>
            <w:tcW w:w="879"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lang w:eastAsia="zh-CN"/>
              </w:rPr>
              <w:t>百粒重</w:t>
            </w:r>
            <w:r>
              <w:rPr>
                <w:rFonts w:hint="eastAsia" w:ascii="仿宋_GB2312" w:hAnsi="仿宋_GB2312" w:eastAsia="仿宋_GB2312" w:cs="仿宋_GB2312"/>
                <w:b w:val="0"/>
                <w:bCs/>
                <w:sz w:val="18"/>
                <w:szCs w:val="18"/>
              </w:rPr>
              <w:t>（g）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exact"/>
          <w:jc w:val="center"/>
        </w:trPr>
        <w:tc>
          <w:tcPr>
            <w:tcW w:w="572"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1</w:t>
            </w:r>
          </w:p>
        </w:tc>
        <w:tc>
          <w:tcPr>
            <w:tcW w:w="57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8"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98"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98"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0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33"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70"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70"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7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exact"/>
          <w:jc w:val="center"/>
        </w:trPr>
        <w:tc>
          <w:tcPr>
            <w:tcW w:w="572"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2</w:t>
            </w:r>
          </w:p>
        </w:tc>
        <w:tc>
          <w:tcPr>
            <w:tcW w:w="57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8"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98"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98"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0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33"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70"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70"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7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exact"/>
          <w:jc w:val="center"/>
        </w:trPr>
        <w:tc>
          <w:tcPr>
            <w:tcW w:w="572"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3</w:t>
            </w:r>
          </w:p>
        </w:tc>
        <w:tc>
          <w:tcPr>
            <w:tcW w:w="57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8"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98"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98"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0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33"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70"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70"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7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exact"/>
          <w:jc w:val="center"/>
        </w:trPr>
        <w:tc>
          <w:tcPr>
            <w:tcW w:w="572"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4</w:t>
            </w:r>
          </w:p>
        </w:tc>
        <w:tc>
          <w:tcPr>
            <w:tcW w:w="57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8"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98"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98"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0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33"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70"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70"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7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bl>
    <w:p>
      <w:pPr>
        <w:widowControl/>
        <w:spacing w:line="24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注：每小区取10株考种，计算平均值填表。</w:t>
      </w:r>
    </w:p>
    <w:p>
      <w:pPr>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表</w:t>
      </w:r>
      <w:r>
        <w:rPr>
          <w:rFonts w:hint="eastAsia" w:ascii="黑体" w:hAnsi="黑体" w:eastAsia="黑体" w:cs="黑体"/>
          <w:b w:val="0"/>
          <w:bCs/>
          <w:sz w:val="21"/>
          <w:szCs w:val="21"/>
          <w:lang w:val="en-US" w:eastAsia="zh-CN"/>
        </w:rPr>
        <w:t>4</w:t>
      </w:r>
      <w:r>
        <w:rPr>
          <w:rFonts w:hint="eastAsia" w:ascii="黑体" w:hAnsi="黑体" w:eastAsia="黑体" w:cs="黑体"/>
          <w:b w:val="0"/>
          <w:bCs/>
          <w:sz w:val="21"/>
          <w:szCs w:val="21"/>
        </w:rPr>
        <w:t>.不同</w:t>
      </w:r>
      <w:r>
        <w:rPr>
          <w:rFonts w:hint="eastAsia" w:ascii="黑体" w:hAnsi="黑体" w:eastAsia="黑体" w:cs="黑体"/>
          <w:b w:val="0"/>
          <w:bCs/>
          <w:sz w:val="21"/>
          <w:szCs w:val="21"/>
          <w:lang w:eastAsia="zh-CN"/>
        </w:rPr>
        <w:t>机械粒收</w:t>
      </w:r>
      <w:r>
        <w:rPr>
          <w:rFonts w:hint="eastAsia" w:ascii="黑体" w:hAnsi="黑体" w:eastAsia="黑体" w:cs="黑体"/>
          <w:b w:val="0"/>
          <w:bCs/>
          <w:sz w:val="21"/>
          <w:szCs w:val="21"/>
        </w:rPr>
        <w:t>玉米产量结果</w:t>
      </w:r>
      <w:r>
        <w:rPr>
          <w:rFonts w:hint="eastAsia" w:ascii="黑体" w:hAnsi="黑体" w:eastAsia="黑体" w:cs="黑体"/>
          <w:b w:val="0"/>
          <w:bCs/>
          <w:sz w:val="21"/>
          <w:szCs w:val="21"/>
          <w:lang w:eastAsia="zh-CN"/>
        </w:rPr>
        <w:t>记载表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6"/>
        <w:gridCol w:w="1037"/>
        <w:gridCol w:w="1050"/>
        <w:gridCol w:w="1009"/>
        <w:gridCol w:w="1023"/>
        <w:gridCol w:w="1036"/>
        <w:gridCol w:w="2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706" w:type="dxa"/>
            <w:vMerge w:val="restart"/>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序号</w:t>
            </w:r>
          </w:p>
        </w:tc>
        <w:tc>
          <w:tcPr>
            <w:tcW w:w="1037" w:type="dxa"/>
            <w:vMerge w:val="restart"/>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品种</w:t>
            </w:r>
          </w:p>
        </w:tc>
        <w:tc>
          <w:tcPr>
            <w:tcW w:w="4118" w:type="dxa"/>
            <w:gridSpan w:val="4"/>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小区产量（kg）</w:t>
            </w:r>
          </w:p>
        </w:tc>
        <w:tc>
          <w:tcPr>
            <w:tcW w:w="2206" w:type="dxa"/>
            <w:vMerge w:val="restart"/>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折合亩产</w:t>
            </w:r>
          </w:p>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706" w:type="dxa"/>
            <w:vMerge w:val="continue"/>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1037" w:type="dxa"/>
            <w:vMerge w:val="continue"/>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50"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Ι</w:t>
            </w:r>
          </w:p>
        </w:tc>
        <w:tc>
          <w:tcPr>
            <w:tcW w:w="1009"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Π</w:t>
            </w:r>
          </w:p>
        </w:tc>
        <w:tc>
          <w:tcPr>
            <w:tcW w:w="1023"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Ш</w:t>
            </w:r>
          </w:p>
        </w:tc>
        <w:tc>
          <w:tcPr>
            <w:tcW w:w="1036"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平均</w:t>
            </w:r>
          </w:p>
        </w:tc>
        <w:tc>
          <w:tcPr>
            <w:tcW w:w="2206" w:type="dxa"/>
            <w:vMerge w:val="continue"/>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06"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1</w:t>
            </w:r>
          </w:p>
        </w:tc>
        <w:tc>
          <w:tcPr>
            <w:tcW w:w="1037"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5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0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2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3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220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06"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2</w:t>
            </w:r>
          </w:p>
        </w:tc>
        <w:tc>
          <w:tcPr>
            <w:tcW w:w="1037"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5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0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2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3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220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06"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3</w:t>
            </w:r>
          </w:p>
        </w:tc>
        <w:tc>
          <w:tcPr>
            <w:tcW w:w="1037"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5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0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2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3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220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06"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4</w:t>
            </w:r>
          </w:p>
        </w:tc>
        <w:tc>
          <w:tcPr>
            <w:tcW w:w="1037"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5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0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2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103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220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2.密度梯度试验</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2.1种植品种。</w:t>
      </w:r>
      <w:r>
        <w:rPr>
          <w:rFonts w:hint="eastAsia" w:ascii="仿宋_GB2312" w:hAnsi="仿宋_GB2312" w:eastAsia="仿宋_GB2312" w:cs="仿宋_GB2312"/>
          <w:sz w:val="32"/>
          <w:szCs w:val="32"/>
          <w:lang w:val="en-US" w:eastAsia="zh-CN"/>
        </w:rPr>
        <w:t>天育109。</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2.2试验设计。</w:t>
      </w:r>
      <w:r>
        <w:rPr>
          <w:rFonts w:hint="eastAsia" w:ascii="仿宋_GB2312" w:hAnsi="仿宋_GB2312" w:eastAsia="仿宋_GB2312" w:cs="仿宋_GB2312"/>
          <w:sz w:val="32"/>
          <w:szCs w:val="32"/>
          <w:lang w:val="en-US" w:eastAsia="zh-CN"/>
        </w:rPr>
        <w:t>中东部旱作区采用全膜双垄沟种植，河西及沿黄灌区采取全膜双垄沟灌、膜下滴灌、全膜平作、垄膜沟灌、半膜平作等技术中的一种技术种植；设置3500、4000、4500、5000、5500、6000、6500、7000，8个密度处理，要求株行距均匀一致；每个处理小区面积≥99㎡，4月中下旬，地温稳定通过10℃时播种，要求播种深浅度、盖种（覆土）深度一致，播种深度3-5cm，保证播种质量，力争一播全苗。取样测定时按照3次重复取样。</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2.3测定、记载项目与方法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2.3.1记载试验地点的海拔、年均气温、无霜期、年降水量、施肥时期、次数、施肥量；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2.3.2生育期记载：记载播种期、出苗期、拔节期、大喇叭口期、抽雄期、吐丝期、灌浆期、成熟期（粮饲兼用玉米新品种比较试验还要观察活秆成熟特性）、收获期（通过试验观察确定各个品种的适宜收获期）。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2.3.3田间调查记载：抗旱性、抗冻性、抗病性、倒伏率、空杆率、病害发生情况。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2.3.4考种项目及产量的测定:收获期在每个处理中随机取10株，测定株高(cm)、穗位(cm)、叶片数(个)、穗长（cm）、穗重（g）、穗粗(cm)、穗行数(行)、行粒数（粒）、穗粒数（粒）、粒形、生物产量及籽粒产量（kg）；计算鲜重产量和干重产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2.3.5产量计算：按小区单收单打统计产量，并进行方差分析和多重比较。</w:t>
      </w:r>
    </w:p>
    <w:p>
      <w:pPr>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表1.不同密度</w:t>
      </w:r>
      <w:r>
        <w:rPr>
          <w:rFonts w:hint="eastAsia" w:ascii="黑体" w:hAnsi="黑体" w:eastAsia="黑体" w:cs="黑体"/>
          <w:b w:val="0"/>
          <w:bCs/>
          <w:sz w:val="21"/>
          <w:szCs w:val="21"/>
          <w:lang w:eastAsia="zh-CN"/>
        </w:rPr>
        <w:t>籽粒</w:t>
      </w:r>
      <w:r>
        <w:rPr>
          <w:rFonts w:hint="eastAsia" w:ascii="黑体" w:hAnsi="黑体" w:eastAsia="黑体" w:cs="黑体"/>
          <w:b w:val="0"/>
          <w:bCs/>
          <w:sz w:val="21"/>
          <w:szCs w:val="21"/>
        </w:rPr>
        <w:t>玉米生育期记载表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922"/>
        <w:gridCol w:w="930"/>
        <w:gridCol w:w="819"/>
        <w:gridCol w:w="885"/>
        <w:gridCol w:w="950"/>
        <w:gridCol w:w="904"/>
        <w:gridCol w:w="854"/>
        <w:gridCol w:w="82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53"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序号</w:t>
            </w:r>
          </w:p>
        </w:tc>
        <w:tc>
          <w:tcPr>
            <w:tcW w:w="922"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密度</w:t>
            </w:r>
          </w:p>
          <w:p>
            <w:pPr>
              <w:widowControl/>
              <w:spacing w:line="240" w:lineRule="exact"/>
              <w:jc w:val="center"/>
              <w:rPr>
                <w:rFonts w:hint="eastAsia" w:ascii="仿宋_GB2312" w:hAnsi="仿宋_GB2312" w:eastAsia="仿宋_GB2312" w:cs="仿宋_GB2312"/>
                <w:b w:val="0"/>
                <w:bCs/>
                <w:sz w:val="18"/>
                <w:szCs w:val="18"/>
                <w:lang w:eastAsia="zh-CN"/>
              </w:rPr>
            </w:pPr>
            <w:r>
              <w:rPr>
                <w:rFonts w:hint="eastAsia" w:ascii="仿宋_GB2312" w:hAnsi="仿宋_GB2312" w:eastAsia="仿宋_GB2312" w:cs="仿宋_GB2312"/>
                <w:b w:val="0"/>
                <w:bCs/>
                <w:sz w:val="18"/>
                <w:szCs w:val="18"/>
              </w:rPr>
              <w:t>（株/亩</w:t>
            </w:r>
            <w:r>
              <w:rPr>
                <w:rFonts w:hint="eastAsia" w:ascii="仿宋_GB2312" w:hAnsi="仿宋_GB2312" w:eastAsia="仿宋_GB2312" w:cs="仿宋_GB2312"/>
                <w:b w:val="0"/>
                <w:bCs/>
                <w:sz w:val="18"/>
                <w:szCs w:val="18"/>
                <w:lang w:eastAsia="zh-CN"/>
              </w:rPr>
              <w:t>）</w:t>
            </w:r>
          </w:p>
        </w:tc>
        <w:tc>
          <w:tcPr>
            <w:tcW w:w="930"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播种期</w:t>
            </w:r>
          </w:p>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（日/月）</w:t>
            </w:r>
          </w:p>
        </w:tc>
        <w:tc>
          <w:tcPr>
            <w:tcW w:w="819"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出苗期（日/月）</w:t>
            </w:r>
          </w:p>
        </w:tc>
        <w:tc>
          <w:tcPr>
            <w:tcW w:w="885"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拔节期（日/月）</w:t>
            </w:r>
          </w:p>
        </w:tc>
        <w:tc>
          <w:tcPr>
            <w:tcW w:w="950"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大喇叭口期（日/月）</w:t>
            </w:r>
          </w:p>
        </w:tc>
        <w:tc>
          <w:tcPr>
            <w:tcW w:w="904"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抽雄期</w:t>
            </w:r>
          </w:p>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（日/月）</w:t>
            </w:r>
          </w:p>
        </w:tc>
        <w:tc>
          <w:tcPr>
            <w:tcW w:w="854"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灌浆期（日/月）</w:t>
            </w:r>
          </w:p>
        </w:tc>
        <w:tc>
          <w:tcPr>
            <w:tcW w:w="820"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收获期</w:t>
            </w:r>
          </w:p>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（日/月）</w:t>
            </w:r>
          </w:p>
        </w:tc>
        <w:tc>
          <w:tcPr>
            <w:tcW w:w="801"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生育期（d）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exact"/>
          <w:jc w:val="center"/>
        </w:trPr>
        <w:tc>
          <w:tcPr>
            <w:tcW w:w="553"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1</w:t>
            </w:r>
          </w:p>
        </w:tc>
        <w:tc>
          <w:tcPr>
            <w:tcW w:w="922" w:type="dxa"/>
            <w:noWrap/>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p>
        </w:tc>
        <w:tc>
          <w:tcPr>
            <w:tcW w:w="93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85"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5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04"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54"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2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0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exact"/>
          <w:jc w:val="center"/>
        </w:trPr>
        <w:tc>
          <w:tcPr>
            <w:tcW w:w="553"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2</w:t>
            </w:r>
          </w:p>
        </w:tc>
        <w:tc>
          <w:tcPr>
            <w:tcW w:w="922" w:type="dxa"/>
            <w:noWrap/>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p>
        </w:tc>
        <w:tc>
          <w:tcPr>
            <w:tcW w:w="93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85"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5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04"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54"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2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0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exact"/>
          <w:jc w:val="center"/>
        </w:trPr>
        <w:tc>
          <w:tcPr>
            <w:tcW w:w="553"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3</w:t>
            </w:r>
          </w:p>
        </w:tc>
        <w:tc>
          <w:tcPr>
            <w:tcW w:w="922" w:type="dxa"/>
            <w:noWrap/>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p>
        </w:tc>
        <w:tc>
          <w:tcPr>
            <w:tcW w:w="93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85"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5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04"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54"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2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0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exact"/>
          <w:jc w:val="center"/>
        </w:trPr>
        <w:tc>
          <w:tcPr>
            <w:tcW w:w="553"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4</w:t>
            </w:r>
          </w:p>
        </w:tc>
        <w:tc>
          <w:tcPr>
            <w:tcW w:w="922" w:type="dxa"/>
            <w:noWrap/>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p>
        </w:tc>
        <w:tc>
          <w:tcPr>
            <w:tcW w:w="93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85"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5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04"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54"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2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0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exact"/>
          <w:jc w:val="center"/>
        </w:trPr>
        <w:tc>
          <w:tcPr>
            <w:tcW w:w="553"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5</w:t>
            </w:r>
          </w:p>
        </w:tc>
        <w:tc>
          <w:tcPr>
            <w:tcW w:w="922" w:type="dxa"/>
            <w:noWrap/>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p>
        </w:tc>
        <w:tc>
          <w:tcPr>
            <w:tcW w:w="93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85"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5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904"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54"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20"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0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bl>
    <w:p>
      <w:pPr>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表2.不同密度</w:t>
      </w:r>
      <w:r>
        <w:rPr>
          <w:rFonts w:hint="eastAsia" w:ascii="黑体" w:hAnsi="黑体" w:eastAsia="黑体" w:cs="黑体"/>
          <w:b w:val="0"/>
          <w:bCs/>
          <w:sz w:val="21"/>
          <w:szCs w:val="21"/>
          <w:lang w:eastAsia="zh-CN"/>
        </w:rPr>
        <w:t>籽粒</w:t>
      </w:r>
      <w:r>
        <w:rPr>
          <w:rFonts w:hint="eastAsia" w:ascii="黑体" w:hAnsi="黑体" w:eastAsia="黑体" w:cs="黑体"/>
          <w:b w:val="0"/>
          <w:bCs/>
          <w:sz w:val="21"/>
          <w:szCs w:val="21"/>
        </w:rPr>
        <w:t>玉米生物学特性</w:t>
      </w:r>
      <w:r>
        <w:rPr>
          <w:rFonts w:hint="eastAsia" w:ascii="黑体" w:hAnsi="黑体" w:eastAsia="黑体" w:cs="黑体"/>
          <w:b w:val="0"/>
          <w:bCs/>
          <w:sz w:val="21"/>
          <w:szCs w:val="21"/>
          <w:lang w:eastAsia="zh-CN"/>
        </w:rPr>
        <w:t>记载表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012"/>
        <w:gridCol w:w="627"/>
        <w:gridCol w:w="862"/>
        <w:gridCol w:w="706"/>
        <w:gridCol w:w="846"/>
        <w:gridCol w:w="726"/>
        <w:gridCol w:w="775"/>
        <w:gridCol w:w="849"/>
        <w:gridCol w:w="815"/>
        <w:gridCol w:w="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82"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序号</w:t>
            </w:r>
          </w:p>
        </w:tc>
        <w:tc>
          <w:tcPr>
            <w:tcW w:w="1012"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密度</w:t>
            </w:r>
          </w:p>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（株/亩）</w:t>
            </w:r>
          </w:p>
        </w:tc>
        <w:tc>
          <w:tcPr>
            <w:tcW w:w="627"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株型</w:t>
            </w:r>
          </w:p>
        </w:tc>
        <w:tc>
          <w:tcPr>
            <w:tcW w:w="862" w:type="dxa"/>
            <w:noWrap w:val="0"/>
            <w:vAlign w:val="center"/>
          </w:tcPr>
          <w:p>
            <w:pPr>
              <w:widowControl/>
              <w:spacing w:line="240" w:lineRule="exact"/>
              <w:jc w:val="center"/>
              <w:rPr>
                <w:rFonts w:hint="eastAsia" w:ascii="仿宋_GB2312" w:hAnsi="仿宋_GB2312" w:eastAsia="仿宋_GB2312" w:cs="仿宋_GB2312"/>
                <w:b w:val="0"/>
                <w:bCs/>
                <w:sz w:val="18"/>
                <w:szCs w:val="18"/>
                <w:lang w:eastAsia="zh-CN"/>
              </w:rPr>
            </w:pPr>
            <w:r>
              <w:rPr>
                <w:rFonts w:hint="eastAsia" w:ascii="仿宋_GB2312" w:hAnsi="仿宋_GB2312" w:eastAsia="仿宋_GB2312" w:cs="仿宋_GB2312"/>
                <w:b w:val="0"/>
                <w:bCs/>
                <w:sz w:val="18"/>
                <w:szCs w:val="18"/>
                <w:lang w:eastAsia="zh-CN"/>
              </w:rPr>
              <w:t>抗旱性</w:t>
            </w:r>
          </w:p>
        </w:tc>
        <w:tc>
          <w:tcPr>
            <w:tcW w:w="706"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空杆率(%)</w:t>
            </w:r>
          </w:p>
        </w:tc>
        <w:tc>
          <w:tcPr>
            <w:tcW w:w="846"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双穗率(%)</w:t>
            </w:r>
          </w:p>
        </w:tc>
        <w:tc>
          <w:tcPr>
            <w:tcW w:w="726"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倒伏</w:t>
            </w:r>
          </w:p>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w:t>
            </w:r>
          </w:p>
        </w:tc>
        <w:tc>
          <w:tcPr>
            <w:tcW w:w="775"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大斑病(级)</w:t>
            </w:r>
          </w:p>
        </w:tc>
        <w:tc>
          <w:tcPr>
            <w:tcW w:w="849"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穗腐病（级）</w:t>
            </w:r>
          </w:p>
        </w:tc>
        <w:tc>
          <w:tcPr>
            <w:tcW w:w="815"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茎腐病(%)</w:t>
            </w:r>
          </w:p>
        </w:tc>
        <w:tc>
          <w:tcPr>
            <w:tcW w:w="824"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丝黑穗病(%)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jc w:val="center"/>
        </w:trPr>
        <w:tc>
          <w:tcPr>
            <w:tcW w:w="682"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1</w:t>
            </w:r>
          </w:p>
        </w:tc>
        <w:tc>
          <w:tcPr>
            <w:tcW w:w="1012" w:type="dxa"/>
            <w:noWrap/>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p>
        </w:tc>
        <w:tc>
          <w:tcPr>
            <w:tcW w:w="627"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62"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0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4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2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75"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4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5"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24"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jc w:val="center"/>
        </w:trPr>
        <w:tc>
          <w:tcPr>
            <w:tcW w:w="682"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2</w:t>
            </w:r>
          </w:p>
        </w:tc>
        <w:tc>
          <w:tcPr>
            <w:tcW w:w="1012" w:type="dxa"/>
            <w:noWrap/>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p>
        </w:tc>
        <w:tc>
          <w:tcPr>
            <w:tcW w:w="627"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62"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0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4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2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75"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4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5"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24"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jc w:val="center"/>
        </w:trPr>
        <w:tc>
          <w:tcPr>
            <w:tcW w:w="682"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3</w:t>
            </w:r>
          </w:p>
        </w:tc>
        <w:tc>
          <w:tcPr>
            <w:tcW w:w="1012" w:type="dxa"/>
            <w:noWrap/>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p>
        </w:tc>
        <w:tc>
          <w:tcPr>
            <w:tcW w:w="627"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62"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0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4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2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75"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4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5"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24"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jc w:val="center"/>
        </w:trPr>
        <w:tc>
          <w:tcPr>
            <w:tcW w:w="682"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4</w:t>
            </w:r>
          </w:p>
        </w:tc>
        <w:tc>
          <w:tcPr>
            <w:tcW w:w="1012" w:type="dxa"/>
            <w:noWrap/>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p>
        </w:tc>
        <w:tc>
          <w:tcPr>
            <w:tcW w:w="627"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62"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0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4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2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75"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4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5"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24"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jc w:val="center"/>
        </w:trPr>
        <w:tc>
          <w:tcPr>
            <w:tcW w:w="682"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5</w:t>
            </w:r>
          </w:p>
        </w:tc>
        <w:tc>
          <w:tcPr>
            <w:tcW w:w="1012" w:type="dxa"/>
            <w:noWrap/>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p>
        </w:tc>
        <w:tc>
          <w:tcPr>
            <w:tcW w:w="627"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62"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0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4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2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75"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4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5"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24"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82"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6</w:t>
            </w:r>
          </w:p>
        </w:tc>
        <w:tc>
          <w:tcPr>
            <w:tcW w:w="1012" w:type="dxa"/>
            <w:noWrap/>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p>
        </w:tc>
        <w:tc>
          <w:tcPr>
            <w:tcW w:w="627"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6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0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4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2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75"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4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5"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24"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82" w:type="dxa"/>
            <w:noWrap w:val="0"/>
            <w:vAlign w:val="top"/>
          </w:tcPr>
          <w:p>
            <w:pPr>
              <w:widowControl/>
              <w:spacing w:line="240" w:lineRule="exact"/>
              <w:jc w:val="center"/>
              <w:rPr>
                <w:rFonts w:hint="eastAsia" w:ascii="仿宋_GB2312" w:hAnsi="仿宋_GB2312" w:eastAsia="仿宋_GB2312" w:cs="仿宋_GB2312"/>
                <w:b w:val="0"/>
                <w:bCs/>
                <w:sz w:val="18"/>
                <w:szCs w:val="18"/>
                <w:lang w:val="en-US" w:eastAsia="zh-CN"/>
              </w:rPr>
            </w:pPr>
            <w:r>
              <w:rPr>
                <w:rFonts w:hint="eastAsia" w:ascii="仿宋_GB2312" w:hAnsi="仿宋_GB2312" w:eastAsia="仿宋_GB2312" w:cs="仿宋_GB2312"/>
                <w:b w:val="0"/>
                <w:bCs/>
                <w:sz w:val="18"/>
                <w:szCs w:val="18"/>
                <w:lang w:val="en-US" w:eastAsia="zh-CN"/>
              </w:rPr>
              <w:t>7</w:t>
            </w:r>
          </w:p>
        </w:tc>
        <w:tc>
          <w:tcPr>
            <w:tcW w:w="1012" w:type="dxa"/>
            <w:noWrap/>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p>
        </w:tc>
        <w:tc>
          <w:tcPr>
            <w:tcW w:w="627"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62"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0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4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26"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775"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49"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15" w:type="dxa"/>
            <w:noWrap/>
            <w:vAlign w:val="center"/>
          </w:tcPr>
          <w:p>
            <w:pPr>
              <w:widowControl/>
              <w:spacing w:line="240" w:lineRule="exact"/>
              <w:jc w:val="center"/>
              <w:rPr>
                <w:rFonts w:hint="eastAsia" w:ascii="仿宋_GB2312" w:hAnsi="仿宋_GB2312" w:eastAsia="仿宋_GB2312" w:cs="仿宋_GB2312"/>
                <w:b w:val="0"/>
                <w:bCs/>
                <w:sz w:val="18"/>
                <w:szCs w:val="18"/>
              </w:rPr>
            </w:pPr>
          </w:p>
        </w:tc>
        <w:tc>
          <w:tcPr>
            <w:tcW w:w="824"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r>
    </w:tbl>
    <w:p>
      <w:pPr>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表3.不同密度</w:t>
      </w:r>
      <w:r>
        <w:rPr>
          <w:rFonts w:hint="eastAsia" w:ascii="黑体" w:hAnsi="黑体" w:eastAsia="黑体" w:cs="黑体"/>
          <w:b w:val="0"/>
          <w:bCs/>
          <w:sz w:val="21"/>
          <w:szCs w:val="21"/>
          <w:lang w:eastAsia="zh-CN"/>
        </w:rPr>
        <w:t>籽粒</w:t>
      </w:r>
      <w:r>
        <w:rPr>
          <w:rFonts w:hint="eastAsia" w:ascii="黑体" w:hAnsi="黑体" w:eastAsia="黑体" w:cs="黑体"/>
          <w:b w:val="0"/>
          <w:bCs/>
          <w:sz w:val="21"/>
          <w:szCs w:val="21"/>
        </w:rPr>
        <w:t>玉米主要经济性状</w:t>
      </w:r>
      <w:r>
        <w:rPr>
          <w:rFonts w:hint="eastAsia" w:ascii="黑体" w:hAnsi="黑体" w:eastAsia="黑体" w:cs="黑体"/>
          <w:b w:val="0"/>
          <w:bCs/>
          <w:sz w:val="21"/>
          <w:szCs w:val="21"/>
          <w:lang w:eastAsia="zh-CN"/>
        </w:rPr>
        <w:t>记载表</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1"/>
        <w:gridCol w:w="994"/>
        <w:gridCol w:w="830"/>
        <w:gridCol w:w="830"/>
        <w:gridCol w:w="796"/>
        <w:gridCol w:w="830"/>
        <w:gridCol w:w="818"/>
        <w:gridCol w:w="796"/>
        <w:gridCol w:w="756"/>
        <w:gridCol w:w="770"/>
        <w:gridCol w:w="7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4" w:hRule="atLeast"/>
          <w:jc w:val="center"/>
        </w:trPr>
        <w:tc>
          <w:tcPr>
            <w:tcW w:w="471"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序号</w:t>
            </w:r>
          </w:p>
        </w:tc>
        <w:tc>
          <w:tcPr>
            <w:tcW w:w="994"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密度</w:t>
            </w:r>
          </w:p>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（株/亩）</w:t>
            </w:r>
          </w:p>
        </w:tc>
        <w:tc>
          <w:tcPr>
            <w:tcW w:w="830"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株高（cm）</w:t>
            </w:r>
          </w:p>
        </w:tc>
        <w:tc>
          <w:tcPr>
            <w:tcW w:w="830"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穗位（cm）</w:t>
            </w:r>
          </w:p>
        </w:tc>
        <w:tc>
          <w:tcPr>
            <w:tcW w:w="796"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穗长（cm）</w:t>
            </w:r>
          </w:p>
        </w:tc>
        <w:tc>
          <w:tcPr>
            <w:tcW w:w="830"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穗粗</w:t>
            </w:r>
          </w:p>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（cm）</w:t>
            </w:r>
          </w:p>
        </w:tc>
        <w:tc>
          <w:tcPr>
            <w:tcW w:w="818"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lang w:eastAsia="zh-CN"/>
              </w:rPr>
              <w:t>茎粗</w:t>
            </w:r>
          </w:p>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（cm）</w:t>
            </w:r>
          </w:p>
        </w:tc>
        <w:tc>
          <w:tcPr>
            <w:tcW w:w="796"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lang w:eastAsia="zh-CN"/>
              </w:rPr>
              <w:t>秃尖长</w:t>
            </w:r>
            <w:r>
              <w:rPr>
                <w:rFonts w:hint="eastAsia" w:ascii="仿宋_GB2312" w:hAnsi="仿宋_GB2312" w:eastAsia="仿宋_GB2312" w:cs="仿宋_GB2312"/>
                <w:b w:val="0"/>
                <w:bCs/>
                <w:sz w:val="18"/>
                <w:szCs w:val="18"/>
              </w:rPr>
              <w:t>（cm）</w:t>
            </w:r>
          </w:p>
        </w:tc>
        <w:tc>
          <w:tcPr>
            <w:tcW w:w="756"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行粒数（粒）</w:t>
            </w:r>
          </w:p>
        </w:tc>
        <w:tc>
          <w:tcPr>
            <w:tcW w:w="770"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穗行数（行）</w:t>
            </w:r>
          </w:p>
        </w:tc>
        <w:tc>
          <w:tcPr>
            <w:tcW w:w="756" w:type="dxa"/>
            <w:noWrap w:val="0"/>
            <w:vAlign w:val="center"/>
          </w:tcPr>
          <w:p>
            <w:pPr>
              <w:widowControl/>
              <w:spacing w:line="240" w:lineRule="exact"/>
              <w:jc w:val="center"/>
              <w:rPr>
                <w:rFonts w:hint="eastAsia" w:ascii="仿宋_GB2312" w:hAnsi="仿宋_GB2312" w:eastAsia="仿宋_GB2312" w:cs="仿宋_GB2312"/>
                <w:b w:val="0"/>
                <w:bCs/>
                <w:sz w:val="18"/>
                <w:szCs w:val="18"/>
                <w:lang w:eastAsia="zh-CN"/>
              </w:rPr>
            </w:pPr>
            <w:r>
              <w:rPr>
                <w:rFonts w:hint="eastAsia" w:ascii="仿宋_GB2312" w:hAnsi="仿宋_GB2312" w:eastAsia="仿宋_GB2312" w:cs="仿宋_GB2312"/>
                <w:b w:val="0"/>
                <w:bCs/>
                <w:sz w:val="18"/>
                <w:szCs w:val="18"/>
                <w:lang w:eastAsia="zh-CN"/>
              </w:rPr>
              <w:t>百粒重（</w:t>
            </w:r>
            <w:r>
              <w:rPr>
                <w:rFonts w:hint="eastAsia" w:ascii="仿宋_GB2312" w:hAnsi="仿宋_GB2312" w:eastAsia="仿宋_GB2312" w:cs="仿宋_GB2312"/>
                <w:b w:val="0"/>
                <w:bCs/>
                <w:sz w:val="18"/>
                <w:szCs w:val="18"/>
                <w:lang w:val="en-US" w:eastAsia="zh-CN"/>
              </w:rPr>
              <w:t>g</w:t>
            </w:r>
            <w:r>
              <w:rPr>
                <w:rFonts w:hint="eastAsia" w:ascii="仿宋_GB2312" w:hAnsi="仿宋_GB2312" w:eastAsia="仿宋_GB2312" w:cs="仿宋_GB2312"/>
                <w:b w:val="0"/>
                <w:bCs/>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 w:hRule="exact"/>
          <w:jc w:val="center"/>
        </w:trPr>
        <w:tc>
          <w:tcPr>
            <w:tcW w:w="471"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1</w:t>
            </w:r>
          </w:p>
        </w:tc>
        <w:tc>
          <w:tcPr>
            <w:tcW w:w="994" w:type="dxa"/>
            <w:noWrap w:val="0"/>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p>
        </w:tc>
        <w:tc>
          <w:tcPr>
            <w:tcW w:w="830"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3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3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18"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70"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exact"/>
          <w:jc w:val="center"/>
        </w:trPr>
        <w:tc>
          <w:tcPr>
            <w:tcW w:w="471"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2</w:t>
            </w:r>
          </w:p>
        </w:tc>
        <w:tc>
          <w:tcPr>
            <w:tcW w:w="994" w:type="dxa"/>
            <w:noWrap w:val="0"/>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p>
        </w:tc>
        <w:tc>
          <w:tcPr>
            <w:tcW w:w="830"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3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3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18"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70"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exact"/>
          <w:jc w:val="center"/>
        </w:trPr>
        <w:tc>
          <w:tcPr>
            <w:tcW w:w="471"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3</w:t>
            </w:r>
          </w:p>
        </w:tc>
        <w:tc>
          <w:tcPr>
            <w:tcW w:w="994" w:type="dxa"/>
            <w:noWrap w:val="0"/>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p>
        </w:tc>
        <w:tc>
          <w:tcPr>
            <w:tcW w:w="830"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3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3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18"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70"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exact"/>
          <w:jc w:val="center"/>
        </w:trPr>
        <w:tc>
          <w:tcPr>
            <w:tcW w:w="471"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4</w:t>
            </w:r>
          </w:p>
        </w:tc>
        <w:tc>
          <w:tcPr>
            <w:tcW w:w="994" w:type="dxa"/>
            <w:noWrap w:val="0"/>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p>
        </w:tc>
        <w:tc>
          <w:tcPr>
            <w:tcW w:w="830"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3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3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18"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70"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exact"/>
          <w:jc w:val="center"/>
        </w:trPr>
        <w:tc>
          <w:tcPr>
            <w:tcW w:w="471"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5</w:t>
            </w:r>
          </w:p>
        </w:tc>
        <w:tc>
          <w:tcPr>
            <w:tcW w:w="994" w:type="dxa"/>
            <w:noWrap w:val="0"/>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p>
        </w:tc>
        <w:tc>
          <w:tcPr>
            <w:tcW w:w="830"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3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3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18"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70"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exact"/>
          <w:jc w:val="center"/>
        </w:trPr>
        <w:tc>
          <w:tcPr>
            <w:tcW w:w="471"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6</w:t>
            </w:r>
          </w:p>
        </w:tc>
        <w:tc>
          <w:tcPr>
            <w:tcW w:w="994" w:type="dxa"/>
            <w:noWrap w:val="0"/>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p>
        </w:tc>
        <w:tc>
          <w:tcPr>
            <w:tcW w:w="830"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3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3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18"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70"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exact"/>
          <w:jc w:val="center"/>
        </w:trPr>
        <w:tc>
          <w:tcPr>
            <w:tcW w:w="471" w:type="dxa"/>
            <w:noWrap w:val="0"/>
            <w:vAlign w:val="top"/>
          </w:tcPr>
          <w:p>
            <w:pPr>
              <w:widowControl/>
              <w:spacing w:line="240" w:lineRule="exact"/>
              <w:jc w:val="center"/>
              <w:rPr>
                <w:rFonts w:hint="eastAsia" w:ascii="仿宋_GB2312" w:hAnsi="仿宋_GB2312" w:eastAsia="仿宋_GB2312" w:cs="仿宋_GB2312"/>
                <w:b w:val="0"/>
                <w:bCs/>
                <w:sz w:val="18"/>
                <w:szCs w:val="18"/>
                <w:lang w:val="en-US" w:eastAsia="zh-CN"/>
              </w:rPr>
            </w:pPr>
            <w:r>
              <w:rPr>
                <w:rFonts w:hint="eastAsia" w:ascii="仿宋_GB2312" w:hAnsi="仿宋_GB2312" w:eastAsia="仿宋_GB2312" w:cs="仿宋_GB2312"/>
                <w:b w:val="0"/>
                <w:bCs/>
                <w:sz w:val="18"/>
                <w:szCs w:val="18"/>
                <w:lang w:val="en-US" w:eastAsia="zh-CN"/>
              </w:rPr>
              <w:t>7</w:t>
            </w:r>
          </w:p>
        </w:tc>
        <w:tc>
          <w:tcPr>
            <w:tcW w:w="994" w:type="dxa"/>
            <w:noWrap w:val="0"/>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p>
        </w:tc>
        <w:tc>
          <w:tcPr>
            <w:tcW w:w="830"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3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830"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18"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70"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756"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r>
    </w:tbl>
    <w:p>
      <w:pPr>
        <w:widowControl/>
        <w:spacing w:line="24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注：每小区取10株考种，计算平均值填表。</w:t>
      </w:r>
    </w:p>
    <w:p>
      <w:pPr>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int="eastAsia" w:ascii="黑体" w:hAnsi="黑体" w:eastAsia="黑体" w:cs="黑体"/>
          <w:b w:val="0"/>
          <w:bCs/>
          <w:sz w:val="21"/>
          <w:szCs w:val="21"/>
        </w:rPr>
      </w:pPr>
    </w:p>
    <w:p>
      <w:pPr>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表</w:t>
      </w:r>
      <w:r>
        <w:rPr>
          <w:rFonts w:hint="eastAsia" w:ascii="黑体" w:hAnsi="黑体" w:eastAsia="黑体" w:cs="黑体"/>
          <w:b w:val="0"/>
          <w:bCs/>
          <w:sz w:val="21"/>
          <w:szCs w:val="21"/>
          <w:lang w:val="en-US" w:eastAsia="zh-CN"/>
        </w:rPr>
        <w:t>4</w:t>
      </w:r>
      <w:r>
        <w:rPr>
          <w:rFonts w:hint="eastAsia" w:ascii="黑体" w:hAnsi="黑体" w:eastAsia="黑体" w:cs="黑体"/>
          <w:b w:val="0"/>
          <w:bCs/>
          <w:sz w:val="21"/>
          <w:szCs w:val="21"/>
        </w:rPr>
        <w:t>.不同密度</w:t>
      </w:r>
      <w:r>
        <w:rPr>
          <w:rFonts w:hint="eastAsia" w:ascii="黑体" w:hAnsi="黑体" w:eastAsia="黑体" w:cs="黑体"/>
          <w:b w:val="0"/>
          <w:bCs/>
          <w:sz w:val="21"/>
          <w:szCs w:val="21"/>
          <w:lang w:eastAsia="zh-CN"/>
        </w:rPr>
        <w:t>籽粒</w:t>
      </w:r>
      <w:r>
        <w:rPr>
          <w:rFonts w:hint="eastAsia" w:ascii="黑体" w:hAnsi="黑体" w:eastAsia="黑体" w:cs="黑体"/>
          <w:b w:val="0"/>
          <w:bCs/>
          <w:sz w:val="21"/>
          <w:szCs w:val="21"/>
        </w:rPr>
        <w:t>玉米产量结果</w:t>
      </w:r>
      <w:r>
        <w:rPr>
          <w:rFonts w:hint="eastAsia" w:ascii="黑体" w:hAnsi="黑体" w:eastAsia="黑体" w:cs="黑体"/>
          <w:b w:val="0"/>
          <w:bCs/>
          <w:sz w:val="21"/>
          <w:szCs w:val="21"/>
          <w:lang w:eastAsia="zh-CN"/>
        </w:rPr>
        <w:t>记载表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322"/>
        <w:gridCol w:w="955"/>
        <w:gridCol w:w="913"/>
        <w:gridCol w:w="846"/>
        <w:gridCol w:w="859"/>
        <w:gridCol w:w="791"/>
        <w:gridCol w:w="804"/>
        <w:gridCol w:w="928"/>
        <w:gridCol w:w="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exact"/>
          <w:jc w:val="center"/>
        </w:trPr>
        <w:tc>
          <w:tcPr>
            <w:tcW w:w="600" w:type="dxa"/>
            <w:vMerge w:val="restart"/>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序号</w:t>
            </w:r>
          </w:p>
        </w:tc>
        <w:tc>
          <w:tcPr>
            <w:tcW w:w="1322" w:type="dxa"/>
            <w:vMerge w:val="restart"/>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密度</w:t>
            </w:r>
          </w:p>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（株/亩）</w:t>
            </w:r>
          </w:p>
        </w:tc>
        <w:tc>
          <w:tcPr>
            <w:tcW w:w="3573" w:type="dxa"/>
            <w:gridSpan w:val="4"/>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小区产量（kg）</w:t>
            </w:r>
          </w:p>
        </w:tc>
        <w:tc>
          <w:tcPr>
            <w:tcW w:w="3397" w:type="dxa"/>
            <w:gridSpan w:val="4"/>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亩产量（kg/亩）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exact"/>
          <w:jc w:val="center"/>
        </w:trPr>
        <w:tc>
          <w:tcPr>
            <w:tcW w:w="600" w:type="dxa"/>
            <w:vMerge w:val="continue"/>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1322" w:type="dxa"/>
            <w:vMerge w:val="continue"/>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55"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Ι</w:t>
            </w:r>
          </w:p>
        </w:tc>
        <w:tc>
          <w:tcPr>
            <w:tcW w:w="913"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Π</w:t>
            </w:r>
          </w:p>
        </w:tc>
        <w:tc>
          <w:tcPr>
            <w:tcW w:w="846"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Ш</w:t>
            </w:r>
          </w:p>
        </w:tc>
        <w:tc>
          <w:tcPr>
            <w:tcW w:w="859"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平均</w:t>
            </w:r>
          </w:p>
        </w:tc>
        <w:tc>
          <w:tcPr>
            <w:tcW w:w="791"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Ι</w:t>
            </w:r>
          </w:p>
        </w:tc>
        <w:tc>
          <w:tcPr>
            <w:tcW w:w="804"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Π</w:t>
            </w:r>
          </w:p>
        </w:tc>
        <w:tc>
          <w:tcPr>
            <w:tcW w:w="928"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Ш</w:t>
            </w:r>
          </w:p>
        </w:tc>
        <w:tc>
          <w:tcPr>
            <w:tcW w:w="874" w:type="dxa"/>
            <w:noWrap w:val="0"/>
            <w:vAlign w:val="center"/>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平均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600"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1</w:t>
            </w:r>
          </w:p>
        </w:tc>
        <w:tc>
          <w:tcPr>
            <w:tcW w:w="1322" w:type="dxa"/>
            <w:noWrap w:val="0"/>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p>
        </w:tc>
        <w:tc>
          <w:tcPr>
            <w:tcW w:w="955"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1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4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5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04"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928"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74"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600"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2</w:t>
            </w:r>
          </w:p>
        </w:tc>
        <w:tc>
          <w:tcPr>
            <w:tcW w:w="1322" w:type="dxa"/>
            <w:noWrap w:val="0"/>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p>
        </w:tc>
        <w:tc>
          <w:tcPr>
            <w:tcW w:w="955"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1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4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5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04"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928"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74"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600"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3</w:t>
            </w:r>
          </w:p>
        </w:tc>
        <w:tc>
          <w:tcPr>
            <w:tcW w:w="1322" w:type="dxa"/>
            <w:noWrap w:val="0"/>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p>
        </w:tc>
        <w:tc>
          <w:tcPr>
            <w:tcW w:w="955"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1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4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5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04"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928"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74"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600"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4</w:t>
            </w:r>
          </w:p>
        </w:tc>
        <w:tc>
          <w:tcPr>
            <w:tcW w:w="1322" w:type="dxa"/>
            <w:noWrap w:val="0"/>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p>
        </w:tc>
        <w:tc>
          <w:tcPr>
            <w:tcW w:w="955"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1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4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5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04"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928"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74"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600"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5</w:t>
            </w:r>
          </w:p>
        </w:tc>
        <w:tc>
          <w:tcPr>
            <w:tcW w:w="1322" w:type="dxa"/>
            <w:noWrap w:val="0"/>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p>
        </w:tc>
        <w:tc>
          <w:tcPr>
            <w:tcW w:w="955"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1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4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5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04"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928"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74"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600"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6</w:t>
            </w:r>
          </w:p>
        </w:tc>
        <w:tc>
          <w:tcPr>
            <w:tcW w:w="1322" w:type="dxa"/>
            <w:noWrap w:val="0"/>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p>
        </w:tc>
        <w:tc>
          <w:tcPr>
            <w:tcW w:w="955"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1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4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5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04"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928"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74"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600" w:type="dxa"/>
            <w:noWrap w:val="0"/>
            <w:vAlign w:val="top"/>
          </w:tcPr>
          <w:p>
            <w:pPr>
              <w:widowControl/>
              <w:spacing w:line="24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7</w:t>
            </w:r>
          </w:p>
        </w:tc>
        <w:tc>
          <w:tcPr>
            <w:tcW w:w="1322" w:type="dxa"/>
            <w:noWrap w:val="0"/>
            <w:vAlign w:val="center"/>
          </w:tcPr>
          <w:p>
            <w:pPr>
              <w:widowControl/>
              <w:spacing w:line="240" w:lineRule="exact"/>
              <w:jc w:val="center"/>
              <w:rPr>
                <w:rFonts w:hint="eastAsia" w:ascii="仿宋_GB2312" w:hAnsi="仿宋_GB2312" w:eastAsia="仿宋_GB2312" w:cs="仿宋_GB2312"/>
                <w:b w:val="0"/>
                <w:bCs/>
                <w:sz w:val="18"/>
                <w:szCs w:val="18"/>
                <w:lang w:val="en-US" w:eastAsia="zh-CN"/>
              </w:rPr>
            </w:pPr>
          </w:p>
        </w:tc>
        <w:tc>
          <w:tcPr>
            <w:tcW w:w="955"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913"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46"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59"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791"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04" w:type="dxa"/>
            <w:noWrap w:val="0"/>
            <w:vAlign w:val="top"/>
          </w:tcPr>
          <w:p>
            <w:pPr>
              <w:widowControl/>
              <w:spacing w:line="240" w:lineRule="exact"/>
              <w:jc w:val="center"/>
              <w:rPr>
                <w:rFonts w:hint="eastAsia" w:ascii="仿宋_GB2312" w:hAnsi="仿宋_GB2312" w:eastAsia="仿宋_GB2312" w:cs="仿宋_GB2312"/>
                <w:b w:val="0"/>
                <w:bCs/>
                <w:sz w:val="18"/>
                <w:szCs w:val="18"/>
              </w:rPr>
            </w:pPr>
          </w:p>
        </w:tc>
        <w:tc>
          <w:tcPr>
            <w:tcW w:w="928"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c>
          <w:tcPr>
            <w:tcW w:w="874" w:type="dxa"/>
            <w:noWrap w:val="0"/>
            <w:vAlign w:val="center"/>
          </w:tcPr>
          <w:p>
            <w:pPr>
              <w:widowControl/>
              <w:spacing w:line="240" w:lineRule="exact"/>
              <w:jc w:val="center"/>
              <w:rPr>
                <w:rFonts w:hint="eastAsia" w:ascii="仿宋_GB2312" w:hAnsi="仿宋_GB2312" w:eastAsia="仿宋_GB2312" w:cs="仿宋_GB2312"/>
                <w:b w:val="0"/>
                <w:bCs/>
                <w:sz w:val="18"/>
                <w:szCs w:val="18"/>
              </w:rPr>
            </w:pP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（三）地膜减量化使用技术研究</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1.生物降解地膜引进筛选与区域适宜性评价</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1.1试验材料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供试地膜：以普通聚乙烯地膜为对照，引进生物降解地膜3-5种。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供试品种：金凯3号。</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1.2试验设计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试验随机区组设计，采用全膜双垄沟播种植或当地主推覆膜种植。播种密度为当地最佳播种水平。每种地膜各处理3次重复，小区面积为≥50㎡。试验地选择中上等肥力水平，施肥水平与当地生产水平相当，覆膜前用乙草胺封闭除草。试验管理应高于当地生产水平，每项田间管理措施和测定要在同一天内完成。</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1.3测定项目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1.3.1土壤温度测定：玉米播种后，每隔30d，选择晴天在各处理小区中间沿玉米种植行测定任意两株之间深5cm、10cm、15cm和20cm处的地温，测定时间分别为8:00、14:00和18:00，将3次测得平均值作为当天土壤温度，连续测3d取其平均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1.3.2土壤水分测定：玉米播种前、拔节、抽雄、灌浆中期和收获时分别用土钻法测定沿玉米种植行任意两株之间每个小区3m土层(每20cm为一个层次)的土壤含水率。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1.3.3测产：成熟后，随机取样20株考种，小区中间2行实收计产，计算作物水分利用效率（WUE）。</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1.3.4生长发育指标记载：记载出苗、拔节、抽雄、成熟等生育时期。出苗后每隔30天定株测定株高、叶面积等指标。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1.3.5地膜表面降解观察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地膜表面的变化分为诱导阶段、破裂阶段、崩解阶段、完全崩解和完全降解阶段等5个阶段。这5个阶段都是要记录该现象出现的时间。并拍照记录。具体观测方法如下：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第一阶段：诱导阶段，开始铺膜到出现小裂缝的时间阶段；（小裂缝的标准为小于1cm的裂缝），请记录出现小裂缝的时间。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第二阶段：破裂期，肉眼清楚看到大裂缝的时间；（大裂缝为大于3cm的裂缝）。</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第三阶段：崩解期，地膜已经裂解成大碎块，没有完整的膜面，出现膜崩裂的时间；（出现大雨5cm的裂缝，或者有的裂口合并，出现碎块的时间）。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第四阶段：地面无大块残膜存在，仍有小碎片的时间阶段。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第五阶段：地膜在地表基本消失的阶段。</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（四）大豆新品种筛选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筛选出适宜我县种植的大豆新品种，为今后示范推广大豆种植提供技术支撑。</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1.大豆品种筛选试验</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1.1试验田间设计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试验采用随机区组设计，3次重复，每次重复排列成同一排。试验重复与试验地肥力梯度或坡度垂直。试验地四周设置保护行和保护区，保护行设置4-5行，保护区宽度应不小于小区宽度。各试验区组试验设计如下：生产单元排列方法：随机区组排列，3次重复；每小区至少3个生产单元，行长不少于5m。</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1.2参试品种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大豆品种为中黄30、陇豆655-2、LCN33、陇豆78-1、陇豆0196-99、陇中黄601、陇中黄602、LLD79、LCN39、LLD70。</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（五）玉米粮改饲高产高效栽培技术展示田建设</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1.示范集成新技术：</w:t>
      </w:r>
      <w:r>
        <w:rPr>
          <w:rFonts w:hint="eastAsia" w:ascii="仿宋_GB2312" w:hAnsi="仿宋_GB2312" w:eastAsia="仿宋_GB2312" w:cs="仿宋_GB2312"/>
          <w:sz w:val="32"/>
          <w:szCs w:val="32"/>
          <w:lang w:val="en-US" w:eastAsia="zh-CN"/>
        </w:rPr>
        <w:t>重点示范推广“青贮/粮饲兼用品种+机械深松耕+覆膜播种施肥一起化作业+机械化青贮、揉丝打包”饲用玉米全程机械化栽培技术。</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2.优选粮改饲玉米品种：</w:t>
      </w:r>
      <w:r>
        <w:rPr>
          <w:rFonts w:hint="eastAsia" w:ascii="仿宋_GB2312" w:hAnsi="仿宋_GB2312" w:eastAsia="仿宋_GB2312" w:cs="仿宋_GB2312"/>
          <w:sz w:val="32"/>
          <w:szCs w:val="32"/>
          <w:lang w:val="en-US" w:eastAsia="zh-CN"/>
        </w:rPr>
        <w:t>选择历年试验筛选出的高产优质抗逆新品种60个.</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3.玉米高产攻关田目标：</w:t>
      </w:r>
      <w:r>
        <w:rPr>
          <w:rFonts w:hint="eastAsia" w:ascii="仿宋_GB2312" w:hAnsi="仿宋_GB2312" w:eastAsia="仿宋_GB2312" w:cs="仿宋_GB2312"/>
          <w:sz w:val="32"/>
          <w:szCs w:val="32"/>
          <w:lang w:val="en-US" w:eastAsia="zh-CN"/>
        </w:rPr>
        <w:t>通过示范集成新技术、优选高产、抗逆新品种，力争全生物亩产量达到5000公斤以上。</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4.示范面积：</w:t>
      </w:r>
      <w:r>
        <w:rPr>
          <w:rFonts w:hint="eastAsia" w:ascii="仿宋_GB2312" w:hAnsi="仿宋_GB2312" w:eastAsia="仿宋_GB2312" w:cs="仿宋_GB2312"/>
          <w:sz w:val="32"/>
          <w:szCs w:val="32"/>
          <w:lang w:val="en-US" w:eastAsia="zh-CN"/>
        </w:rPr>
        <w:t>270亩。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集成组装良种良法、推进农机农艺融合，集中展示高产典型，大力推广标准化栽培技术模式，全面挖掘玉米增产潜力。选择土质肥沃、有机质含量高、地块平整、基础设施完善的地块进行高产示范。实现关键技术措施落实到位，保证精密播种、同位施肥、中耕放寒、精确防控、化控调节、保护性耕作六项措施和统一地号设计、统一生资供应、统一播种、统一管理、统一收获的“五统一”模式精准落地，在应用去年试验成果的基础上，筛选高产、稳产、抗逆的60个玉米新品种进行集中展示，为全县种植合作社、种粮大户提供观摩学习基地。</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四、投资估算</w:t>
      </w:r>
    </w:p>
    <w:p>
      <w:pPr>
        <w:pStyle w:val="3"/>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_GB2312" w:hAnsi="仿宋_GB2312" w:eastAsia="仿宋_GB2312" w:cs="仿宋_GB2312"/>
          <w:kern w:val="0"/>
          <w:sz w:val="32"/>
          <w:szCs w:val="32"/>
          <w:lang w:val="en-US" w:eastAsia="zh-CN" w:bidi="ar-SA"/>
        </w:rPr>
        <w:t>试验示范田面积300亩，估算总投资31.2万元。其中：全生物降解地膜3吨，3万元/吨，计9万元；试验示范玉米杂交种100元（2.5公斤）/亩，计3万元；底施化肥75公斤318元/亩（磷酸二铵25公斤98元、史丹利1袋40公斤220元），计9.54万元；追施化肥40公斤50元/亩（尿素半袋），计1.5万元；标牌制作2.2万元；机械深松耕（40㎝）及旋耕打磨160元/亩,计4.8万元；务工费400元/亩（人工播种、间苗定苗、除草、灌水等），计12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五、建设方式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按照县绿色农业发展中心负责技术指导，农民专业合作社具体承担的方式建设。县绿色农业发展中心确定专业技术人员，全程开展技术指导，试验示范记载、测产等工作。承担合作社提供流转土地300亩，完成肥料、种子、农药、地膜等农资的购置，同时完成土壤深耕、旋耕打磨、覆膜播种、小区划分、除草、收割打包等全流程作业。试验示范相关数据测定后，试验示范田饲草等产出物归合作社所有。项目建设资金县绿色农业发展中心承担30万元，农民专业合作社自筹资金1.2万元。县绿色农业发展中心与承担农民专业合作社签订《2024年广河县玉米粮改饲产业示范基地项目委托书》，项目启动后先拨付30%的资金，项目完成后根据决算拨付剩余资金。</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六、工作措施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（一）加强组织领导。</w:t>
      </w:r>
      <w:r>
        <w:rPr>
          <w:rFonts w:hint="eastAsia" w:ascii="仿宋_GB2312" w:hAnsi="仿宋_GB2312" w:eastAsia="仿宋_GB2312" w:cs="仿宋_GB2312"/>
          <w:sz w:val="32"/>
          <w:szCs w:val="32"/>
          <w:lang w:val="en-US" w:eastAsia="zh-CN"/>
        </w:rPr>
        <w:t>为全面统筹协调试验示范点工作，将试验示范点办出水平、办出特色。成立项目实施技术指导小组，全面负责试验示范工作。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（二）超前谋划部署。</w:t>
      </w:r>
      <w:r>
        <w:rPr>
          <w:rFonts w:hint="eastAsia" w:ascii="仿宋_GB2312" w:hAnsi="仿宋_GB2312" w:eastAsia="仿宋_GB2312" w:cs="仿宋_GB2312"/>
          <w:sz w:val="32"/>
          <w:szCs w:val="32"/>
          <w:lang w:val="en-US" w:eastAsia="zh-CN"/>
        </w:rPr>
        <w:t>及早动手，超前谋划，积极指导承担合作社采购储备种子、化肥、农膜、农机具等试验示范所需农用物资，并提前规划落实好试验示范地块，多方衔接联系降解膜厂家和种子企业联合开展试验示范工作。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（三）强化观摩学习。</w:t>
      </w:r>
      <w:r>
        <w:rPr>
          <w:rFonts w:hint="eastAsia" w:ascii="仿宋_GB2312" w:hAnsi="仿宋_GB2312" w:eastAsia="仿宋_GB2312" w:cs="仿宋_GB2312"/>
          <w:sz w:val="32"/>
          <w:szCs w:val="32"/>
          <w:lang w:val="en-US" w:eastAsia="zh-CN"/>
        </w:rPr>
        <w:t>在玉米生长关键时期将组织种植大户、家庭农场、农民专业合作社、农业公司等新型经营组织以及农业技术人员进行现场观摩、交流学习，充分发挥试验示范点农业科技示范带动作用，真正将试验示范点建设成为了农业新品种、新技术、新材料及农业机械化的展示和培训基地。</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（四）健全技术档案。</w:t>
      </w:r>
      <w:r>
        <w:rPr>
          <w:rFonts w:hint="eastAsia" w:ascii="仿宋_GB2312" w:hAnsi="仿宋_GB2312" w:eastAsia="仿宋_GB2312" w:cs="仿宋_GB2312"/>
          <w:sz w:val="32"/>
          <w:szCs w:val="32"/>
          <w:lang w:val="en-US" w:eastAsia="zh-CN"/>
        </w:rPr>
        <w:t>做好试验数据对试验示范的实施活动和环节进行全程记录，收集保存好图片、文字、影像等资料，归档整理，建立全程的工作、技术档案，做好试验示范观察记载、照片影像资料的收集、整理和总结等工作。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（五）多方协作推广。</w:t>
      </w:r>
      <w:r>
        <w:rPr>
          <w:rFonts w:hint="eastAsia" w:ascii="仿宋_GB2312" w:hAnsi="仿宋_GB2312" w:eastAsia="仿宋_GB2312" w:cs="仿宋_GB2312"/>
          <w:sz w:val="32"/>
          <w:szCs w:val="32"/>
          <w:lang w:val="en-US" w:eastAsia="zh-CN"/>
        </w:rPr>
        <w:t>积极探索行政与科研相结合、产学研农科教相结合的工作机制，合力推进玉米粮改饲高产高效栽培技术；引导农民专业合作社、社会化服务组织以及农业产业化龙头企业，参与成熟技术模式的示范推广，构建集约化、专业化、组织化、社会化相结合的新型农业经营体系。</w:t>
      </w:r>
    </w:p>
    <w:p>
      <w:pPr>
        <w:pStyle w:val="3"/>
        <w:rPr>
          <w:rFonts w:hint="eastAsia" w:ascii="仿宋" w:hAnsi="仿宋" w:eastAsia="仿宋" w:cs="仿宋"/>
          <w:lang w:val="en-US" w:eastAsia="zh-CN"/>
        </w:rPr>
      </w:pPr>
    </w:p>
    <w:sectPr>
      <w:headerReference r:id="rId5" w:type="default"/>
      <w:footerReference r:id="rId6" w:type="default"/>
      <w:pgSz w:w="11906" w:h="16838"/>
      <w:pgMar w:top="1440" w:right="1800" w:bottom="1440" w:left="1800" w:header="850" w:footer="992" w:gutter="0"/>
      <w:pgNumType w:fmt="numberInDash" w:start="3"/>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81915" cy="76200"/>
              <wp:effectExtent l="0" t="0" r="0" b="0"/>
              <wp:wrapNone/>
              <wp:docPr id="5" name="文本框 1029"/>
              <wp:cNvGraphicFramePr/>
              <a:graphic xmlns:a="http://schemas.openxmlformats.org/drawingml/2006/main">
                <a:graphicData uri="http://schemas.microsoft.com/office/word/2010/wordprocessingShape">
                  <wps:wsp>
                    <wps:cNvSpPr txBox="1"/>
                    <wps:spPr>
                      <a:xfrm>
                        <a:off x="0" y="0"/>
                        <a:ext cx="81915" cy="76200"/>
                      </a:xfrm>
                      <a:prstGeom prst="rect">
                        <a:avLst/>
                      </a:prstGeom>
                      <a:noFill/>
                      <a:ln w="6350">
                        <a:noFill/>
                      </a:ln>
                    </wps:spPr>
                    <wps:txbx>
                      <w:txbxContent>
                        <w:p/>
                      </w:txbxContent>
                    </wps:txbx>
                    <wps:bodyPr lIns="0" tIns="0" rIns="0" bIns="0" upright="1"/>
                  </wps:wsp>
                </a:graphicData>
              </a:graphic>
            </wp:anchor>
          </w:drawing>
        </mc:Choice>
        <mc:Fallback>
          <w:pict>
            <v:shape id="文本框 1029" o:spid="_x0000_s1026" o:spt="202" type="#_x0000_t202" style="position:absolute;left:0pt;margin-top:0pt;height:6pt;width:6.45pt;mso-position-horizontal:center;mso-position-horizontal-relative:margin;z-index:251660288;mso-width-relative:page;mso-height-relative:page;" filled="f" stroked="f" coordsize="21600,21600" o:gfxdata="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elLXA0AAAAAMBAAAPAAAAAAAAAAEAIAAAACIAAABkcnMvZG93bnJldi54bWxQSwEC&#10;FAAUAAAACACHTuJASMFDSMMBAAB7AwAADgAAAAAAAAABACAAAAAfAQAAZHJzL2Uyb0RvYy54bWxQ&#10;SwUGAAAAAAYABgBZAQAAVAUAAAAA&#10;">
              <v:fill on="f" focussize="0,0"/>
              <v:stroke on="f" weight="0.5pt"/>
              <v:imagedata o:title=""/>
              <o:lock v:ext="edit" aspectratio="f"/>
              <v:textbox inset="0mm,0mm,0mm,0mm">
                <w:txbxContent>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53060" cy="222250"/>
              <wp:effectExtent l="0" t="0" r="0" b="0"/>
              <wp:wrapNone/>
              <wp:docPr id="6" name="文本框 1030"/>
              <wp:cNvGraphicFramePr/>
              <a:graphic xmlns:a="http://schemas.openxmlformats.org/drawingml/2006/main">
                <a:graphicData uri="http://schemas.microsoft.com/office/word/2010/wordprocessingShape">
                  <wps:wsp>
                    <wps:cNvSpPr txBox="1"/>
                    <wps:spPr>
                      <a:xfrm>
                        <a:off x="0" y="0"/>
                        <a:ext cx="353060" cy="222250"/>
                      </a:xfrm>
                      <a:prstGeom prst="rect">
                        <a:avLst/>
                      </a:prstGeom>
                      <a:noFill/>
                      <a:ln w="6350">
                        <a:noFill/>
                      </a:ln>
                    </wps:spPr>
                    <wps:txbx>
                      <w:txbxContent>
                        <w:p/>
                      </w:txbxContent>
                    </wps:txbx>
                    <wps:bodyPr lIns="0" tIns="0" rIns="0" bIns="0" upright="1"/>
                  </wps:wsp>
                </a:graphicData>
              </a:graphic>
            </wp:anchor>
          </w:drawing>
        </mc:Choice>
        <mc:Fallback>
          <w:pict>
            <v:shape id="文本框 1030" o:spid="_x0000_s1026" o:spt="202" type="#_x0000_t202" style="position:absolute;left:0pt;margin-top:0pt;height:17.5pt;width:27.8pt;mso-position-horizontal:center;mso-position-horizontal-relative:margin;z-index:251659264;mso-width-relative:page;mso-height-relative:page;" filled="f" stroked="f" coordsize="21600,21600" o:gfxdata="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4yBYbSAAAAAwEAAA8AAAAAAAAAAQAgAAAAIgAAAGRycy9kb3ducmV2LnhtbFBLAQIU&#10;ABQAAAAIAIdO4kCZMqzXwAEAAH0DAAAOAAAAAAAAAAEAIAAAACEBAABkcnMvZTJvRG9jLnhtbFBL&#10;BQYAAAAABgAGAFkBAABTBQAAAAA=&#10;">
              <v:fill on="f" focussize="0,0"/>
              <v:stroke on="f" weight="0.5pt"/>
              <v:imagedata o:title=""/>
              <o:lock v:ext="edit" aspectratio="f"/>
              <v:textbox inset="0mm,0mm,0mm,0mm">
                <w:txbxContent>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tabs>
        <w:tab w:val="left" w:pos="2872"/>
      </w:tabs>
      <w:jc w:val="lef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mNGFiNGI4YzY4YzRiNDY0YThiNGJiNzQwNmY2YzkifQ=="/>
  </w:docVars>
  <w:rsids>
    <w:rsidRoot w:val="00132220"/>
    <w:rsid w:val="00000712"/>
    <w:rsid w:val="00004639"/>
    <w:rsid w:val="00007680"/>
    <w:rsid w:val="000128F4"/>
    <w:rsid w:val="00014053"/>
    <w:rsid w:val="000145F0"/>
    <w:rsid w:val="000170D6"/>
    <w:rsid w:val="00022A84"/>
    <w:rsid w:val="0002358E"/>
    <w:rsid w:val="000326C5"/>
    <w:rsid w:val="00032CF5"/>
    <w:rsid w:val="00035FD5"/>
    <w:rsid w:val="0004069D"/>
    <w:rsid w:val="00047AC4"/>
    <w:rsid w:val="00062BBA"/>
    <w:rsid w:val="00065F91"/>
    <w:rsid w:val="00066688"/>
    <w:rsid w:val="000678B1"/>
    <w:rsid w:val="00067CC9"/>
    <w:rsid w:val="00067DBD"/>
    <w:rsid w:val="000719CF"/>
    <w:rsid w:val="00071E45"/>
    <w:rsid w:val="000739A5"/>
    <w:rsid w:val="000747A3"/>
    <w:rsid w:val="00076DBA"/>
    <w:rsid w:val="00083FDA"/>
    <w:rsid w:val="00086FF5"/>
    <w:rsid w:val="00092BA7"/>
    <w:rsid w:val="00096B93"/>
    <w:rsid w:val="000970A2"/>
    <w:rsid w:val="000976EF"/>
    <w:rsid w:val="000A464B"/>
    <w:rsid w:val="000B4E10"/>
    <w:rsid w:val="000B699E"/>
    <w:rsid w:val="000B7EFF"/>
    <w:rsid w:val="000C2647"/>
    <w:rsid w:val="000C31B1"/>
    <w:rsid w:val="000C4163"/>
    <w:rsid w:val="000D194D"/>
    <w:rsid w:val="000E152B"/>
    <w:rsid w:val="000E27E5"/>
    <w:rsid w:val="000E29A1"/>
    <w:rsid w:val="000E4048"/>
    <w:rsid w:val="000E7549"/>
    <w:rsid w:val="000E7F96"/>
    <w:rsid w:val="000F3AE5"/>
    <w:rsid w:val="001008FC"/>
    <w:rsid w:val="00100E6E"/>
    <w:rsid w:val="0010326F"/>
    <w:rsid w:val="00103DFB"/>
    <w:rsid w:val="00107B88"/>
    <w:rsid w:val="00107D76"/>
    <w:rsid w:val="00110E95"/>
    <w:rsid w:val="00121597"/>
    <w:rsid w:val="00124D45"/>
    <w:rsid w:val="00130FE6"/>
    <w:rsid w:val="00132220"/>
    <w:rsid w:val="0013360D"/>
    <w:rsid w:val="00135C6E"/>
    <w:rsid w:val="001408DA"/>
    <w:rsid w:val="001434D7"/>
    <w:rsid w:val="00146AD4"/>
    <w:rsid w:val="001547C9"/>
    <w:rsid w:val="00155B20"/>
    <w:rsid w:val="0015604D"/>
    <w:rsid w:val="00160BD4"/>
    <w:rsid w:val="00164E75"/>
    <w:rsid w:val="00174494"/>
    <w:rsid w:val="00175959"/>
    <w:rsid w:val="00175C0C"/>
    <w:rsid w:val="00182CA3"/>
    <w:rsid w:val="00183BB6"/>
    <w:rsid w:val="00184F48"/>
    <w:rsid w:val="0019103A"/>
    <w:rsid w:val="00194ED8"/>
    <w:rsid w:val="00194FA7"/>
    <w:rsid w:val="001A186C"/>
    <w:rsid w:val="001A451C"/>
    <w:rsid w:val="001A51A9"/>
    <w:rsid w:val="001A5D2B"/>
    <w:rsid w:val="001B554A"/>
    <w:rsid w:val="001B635D"/>
    <w:rsid w:val="001B7BF6"/>
    <w:rsid w:val="001C0204"/>
    <w:rsid w:val="001C1347"/>
    <w:rsid w:val="001C179C"/>
    <w:rsid w:val="001C1CD5"/>
    <w:rsid w:val="001D0CD3"/>
    <w:rsid w:val="001D1024"/>
    <w:rsid w:val="001D23E5"/>
    <w:rsid w:val="001D3A52"/>
    <w:rsid w:val="001D79EE"/>
    <w:rsid w:val="001E08B3"/>
    <w:rsid w:val="001F51FD"/>
    <w:rsid w:val="0020219C"/>
    <w:rsid w:val="00202665"/>
    <w:rsid w:val="0020326C"/>
    <w:rsid w:val="00205F07"/>
    <w:rsid w:val="0021072F"/>
    <w:rsid w:val="00210DED"/>
    <w:rsid w:val="00211AC7"/>
    <w:rsid w:val="00211BA2"/>
    <w:rsid w:val="00215A71"/>
    <w:rsid w:val="00223ED5"/>
    <w:rsid w:val="00224E4F"/>
    <w:rsid w:val="00226913"/>
    <w:rsid w:val="00231A87"/>
    <w:rsid w:val="00236832"/>
    <w:rsid w:val="00237809"/>
    <w:rsid w:val="00237F41"/>
    <w:rsid w:val="0024064E"/>
    <w:rsid w:val="002425BE"/>
    <w:rsid w:val="002429F9"/>
    <w:rsid w:val="00254CCB"/>
    <w:rsid w:val="0025560C"/>
    <w:rsid w:val="00255626"/>
    <w:rsid w:val="00256CBB"/>
    <w:rsid w:val="00260133"/>
    <w:rsid w:val="0027270F"/>
    <w:rsid w:val="0027583E"/>
    <w:rsid w:val="00283E96"/>
    <w:rsid w:val="00286C0E"/>
    <w:rsid w:val="00286EE9"/>
    <w:rsid w:val="00287ACC"/>
    <w:rsid w:val="00294054"/>
    <w:rsid w:val="00294C50"/>
    <w:rsid w:val="0029651F"/>
    <w:rsid w:val="002A2638"/>
    <w:rsid w:val="002A5A58"/>
    <w:rsid w:val="002A79EE"/>
    <w:rsid w:val="002B6B2C"/>
    <w:rsid w:val="002C241C"/>
    <w:rsid w:val="002C3699"/>
    <w:rsid w:val="002C558C"/>
    <w:rsid w:val="002C5CE0"/>
    <w:rsid w:val="002C623B"/>
    <w:rsid w:val="002C711F"/>
    <w:rsid w:val="002D7349"/>
    <w:rsid w:val="002E1050"/>
    <w:rsid w:val="002F0562"/>
    <w:rsid w:val="002F16DB"/>
    <w:rsid w:val="002F1CAF"/>
    <w:rsid w:val="002F21ED"/>
    <w:rsid w:val="002F46C6"/>
    <w:rsid w:val="002F4BF3"/>
    <w:rsid w:val="002F77C8"/>
    <w:rsid w:val="00302C41"/>
    <w:rsid w:val="00307987"/>
    <w:rsid w:val="00307A7B"/>
    <w:rsid w:val="00307C94"/>
    <w:rsid w:val="00313617"/>
    <w:rsid w:val="0031605D"/>
    <w:rsid w:val="00317322"/>
    <w:rsid w:val="00330FCB"/>
    <w:rsid w:val="0033156E"/>
    <w:rsid w:val="00331DEE"/>
    <w:rsid w:val="00332AF3"/>
    <w:rsid w:val="00333A0F"/>
    <w:rsid w:val="00334B29"/>
    <w:rsid w:val="00343079"/>
    <w:rsid w:val="00343C07"/>
    <w:rsid w:val="00347A32"/>
    <w:rsid w:val="00354DF3"/>
    <w:rsid w:val="00355FB0"/>
    <w:rsid w:val="00356794"/>
    <w:rsid w:val="003635B7"/>
    <w:rsid w:val="00363EBB"/>
    <w:rsid w:val="0037327F"/>
    <w:rsid w:val="00377017"/>
    <w:rsid w:val="00377DA8"/>
    <w:rsid w:val="00380D34"/>
    <w:rsid w:val="00380EE8"/>
    <w:rsid w:val="00381105"/>
    <w:rsid w:val="00383D8F"/>
    <w:rsid w:val="003848FB"/>
    <w:rsid w:val="00387237"/>
    <w:rsid w:val="00387A7D"/>
    <w:rsid w:val="00387C82"/>
    <w:rsid w:val="003926CD"/>
    <w:rsid w:val="003928E8"/>
    <w:rsid w:val="00394BEC"/>
    <w:rsid w:val="003A21DC"/>
    <w:rsid w:val="003A2BE0"/>
    <w:rsid w:val="003A3057"/>
    <w:rsid w:val="003B0248"/>
    <w:rsid w:val="003B4C30"/>
    <w:rsid w:val="003C6E7D"/>
    <w:rsid w:val="003D5274"/>
    <w:rsid w:val="003D61D3"/>
    <w:rsid w:val="003E2EA0"/>
    <w:rsid w:val="003E4DA4"/>
    <w:rsid w:val="003E6795"/>
    <w:rsid w:val="003F48AA"/>
    <w:rsid w:val="003F682B"/>
    <w:rsid w:val="00403132"/>
    <w:rsid w:val="004034FA"/>
    <w:rsid w:val="0040607A"/>
    <w:rsid w:val="00407B86"/>
    <w:rsid w:val="00411593"/>
    <w:rsid w:val="0041397E"/>
    <w:rsid w:val="00413D42"/>
    <w:rsid w:val="004153CF"/>
    <w:rsid w:val="0042103E"/>
    <w:rsid w:val="00421F9A"/>
    <w:rsid w:val="0042229B"/>
    <w:rsid w:val="00423746"/>
    <w:rsid w:val="00424E57"/>
    <w:rsid w:val="00425185"/>
    <w:rsid w:val="00434820"/>
    <w:rsid w:val="00436478"/>
    <w:rsid w:val="00436A38"/>
    <w:rsid w:val="00436D29"/>
    <w:rsid w:val="00442825"/>
    <w:rsid w:val="004441C7"/>
    <w:rsid w:val="00447786"/>
    <w:rsid w:val="0045037C"/>
    <w:rsid w:val="00461B8E"/>
    <w:rsid w:val="0046270E"/>
    <w:rsid w:val="00471725"/>
    <w:rsid w:val="004736FF"/>
    <w:rsid w:val="004801F6"/>
    <w:rsid w:val="0048315F"/>
    <w:rsid w:val="004851FD"/>
    <w:rsid w:val="00487A2F"/>
    <w:rsid w:val="00492C2D"/>
    <w:rsid w:val="00496859"/>
    <w:rsid w:val="004974C4"/>
    <w:rsid w:val="004A0F4D"/>
    <w:rsid w:val="004A1497"/>
    <w:rsid w:val="004A19EA"/>
    <w:rsid w:val="004A2383"/>
    <w:rsid w:val="004A6943"/>
    <w:rsid w:val="004B1DAC"/>
    <w:rsid w:val="004B4B8E"/>
    <w:rsid w:val="004B57D7"/>
    <w:rsid w:val="004B64E3"/>
    <w:rsid w:val="004C5288"/>
    <w:rsid w:val="004D15CB"/>
    <w:rsid w:val="004D2B70"/>
    <w:rsid w:val="004D2FFF"/>
    <w:rsid w:val="004D6FB3"/>
    <w:rsid w:val="004E2AEB"/>
    <w:rsid w:val="004E33C5"/>
    <w:rsid w:val="004E3950"/>
    <w:rsid w:val="004E70B8"/>
    <w:rsid w:val="004F3080"/>
    <w:rsid w:val="004F71BA"/>
    <w:rsid w:val="0050103C"/>
    <w:rsid w:val="0050114E"/>
    <w:rsid w:val="00501651"/>
    <w:rsid w:val="00501F25"/>
    <w:rsid w:val="00506EB7"/>
    <w:rsid w:val="00507D21"/>
    <w:rsid w:val="00507E13"/>
    <w:rsid w:val="005104A2"/>
    <w:rsid w:val="00512F1C"/>
    <w:rsid w:val="00514CE6"/>
    <w:rsid w:val="00520BAE"/>
    <w:rsid w:val="005222B0"/>
    <w:rsid w:val="00524C6A"/>
    <w:rsid w:val="00530C1D"/>
    <w:rsid w:val="00545593"/>
    <w:rsid w:val="005508AD"/>
    <w:rsid w:val="00555E98"/>
    <w:rsid w:val="00561B49"/>
    <w:rsid w:val="00561CD2"/>
    <w:rsid w:val="00562CF7"/>
    <w:rsid w:val="00563C1C"/>
    <w:rsid w:val="00566CFE"/>
    <w:rsid w:val="00567EFE"/>
    <w:rsid w:val="005753F6"/>
    <w:rsid w:val="00577899"/>
    <w:rsid w:val="00583F5A"/>
    <w:rsid w:val="00591420"/>
    <w:rsid w:val="0059573D"/>
    <w:rsid w:val="0059788D"/>
    <w:rsid w:val="005A04E7"/>
    <w:rsid w:val="005A0B9D"/>
    <w:rsid w:val="005A2A18"/>
    <w:rsid w:val="005A4175"/>
    <w:rsid w:val="005A59D2"/>
    <w:rsid w:val="005A62A5"/>
    <w:rsid w:val="005A6D8C"/>
    <w:rsid w:val="005A7115"/>
    <w:rsid w:val="005A7767"/>
    <w:rsid w:val="005B15D8"/>
    <w:rsid w:val="005B469C"/>
    <w:rsid w:val="005C4FAF"/>
    <w:rsid w:val="005C5739"/>
    <w:rsid w:val="005C7441"/>
    <w:rsid w:val="005C76E4"/>
    <w:rsid w:val="005D0F04"/>
    <w:rsid w:val="005D13FE"/>
    <w:rsid w:val="005D1C32"/>
    <w:rsid w:val="005D68FA"/>
    <w:rsid w:val="005E4F3F"/>
    <w:rsid w:val="005E5A94"/>
    <w:rsid w:val="005E6907"/>
    <w:rsid w:val="005E6C7E"/>
    <w:rsid w:val="005F033E"/>
    <w:rsid w:val="005F153E"/>
    <w:rsid w:val="005F2B10"/>
    <w:rsid w:val="005F438B"/>
    <w:rsid w:val="005F734E"/>
    <w:rsid w:val="00614203"/>
    <w:rsid w:val="00614721"/>
    <w:rsid w:val="00615298"/>
    <w:rsid w:val="006231F6"/>
    <w:rsid w:val="0062369F"/>
    <w:rsid w:val="00626291"/>
    <w:rsid w:val="00627109"/>
    <w:rsid w:val="00630BA8"/>
    <w:rsid w:val="00630C7C"/>
    <w:rsid w:val="0063441A"/>
    <w:rsid w:val="00634607"/>
    <w:rsid w:val="0063463A"/>
    <w:rsid w:val="006349D5"/>
    <w:rsid w:val="006402A8"/>
    <w:rsid w:val="00641125"/>
    <w:rsid w:val="00643CE7"/>
    <w:rsid w:val="006538BF"/>
    <w:rsid w:val="006548D9"/>
    <w:rsid w:val="006552DF"/>
    <w:rsid w:val="00662608"/>
    <w:rsid w:val="00662877"/>
    <w:rsid w:val="006637B2"/>
    <w:rsid w:val="00673C81"/>
    <w:rsid w:val="00676767"/>
    <w:rsid w:val="006949F7"/>
    <w:rsid w:val="00696DDC"/>
    <w:rsid w:val="00697555"/>
    <w:rsid w:val="00697EF1"/>
    <w:rsid w:val="006A004A"/>
    <w:rsid w:val="006B1616"/>
    <w:rsid w:val="006B4784"/>
    <w:rsid w:val="006B68E0"/>
    <w:rsid w:val="006C0318"/>
    <w:rsid w:val="006C372F"/>
    <w:rsid w:val="006C4CD3"/>
    <w:rsid w:val="006C6FC2"/>
    <w:rsid w:val="006C7D8A"/>
    <w:rsid w:val="006D18FF"/>
    <w:rsid w:val="006D2975"/>
    <w:rsid w:val="006D3E1C"/>
    <w:rsid w:val="006D5112"/>
    <w:rsid w:val="006D53B8"/>
    <w:rsid w:val="006D59DC"/>
    <w:rsid w:val="006E1871"/>
    <w:rsid w:val="006E2C32"/>
    <w:rsid w:val="006E42BC"/>
    <w:rsid w:val="006E4A8F"/>
    <w:rsid w:val="006E7404"/>
    <w:rsid w:val="006F00DE"/>
    <w:rsid w:val="006F119C"/>
    <w:rsid w:val="006F23BD"/>
    <w:rsid w:val="006F58AB"/>
    <w:rsid w:val="006F5A43"/>
    <w:rsid w:val="007016EC"/>
    <w:rsid w:val="00713D7B"/>
    <w:rsid w:val="00716540"/>
    <w:rsid w:val="007208E5"/>
    <w:rsid w:val="00722C91"/>
    <w:rsid w:val="00725571"/>
    <w:rsid w:val="00727621"/>
    <w:rsid w:val="007322D2"/>
    <w:rsid w:val="00733879"/>
    <w:rsid w:val="007339BB"/>
    <w:rsid w:val="00735D7D"/>
    <w:rsid w:val="007369B5"/>
    <w:rsid w:val="00737FF6"/>
    <w:rsid w:val="00741296"/>
    <w:rsid w:val="00742CBC"/>
    <w:rsid w:val="00745AE9"/>
    <w:rsid w:val="00750852"/>
    <w:rsid w:val="0075163D"/>
    <w:rsid w:val="00753B80"/>
    <w:rsid w:val="00754F11"/>
    <w:rsid w:val="007550D2"/>
    <w:rsid w:val="007565B8"/>
    <w:rsid w:val="00760FD3"/>
    <w:rsid w:val="00764EFE"/>
    <w:rsid w:val="007653F4"/>
    <w:rsid w:val="007708A7"/>
    <w:rsid w:val="00774D0E"/>
    <w:rsid w:val="007808E9"/>
    <w:rsid w:val="00783B9C"/>
    <w:rsid w:val="007863E0"/>
    <w:rsid w:val="007905CC"/>
    <w:rsid w:val="00791611"/>
    <w:rsid w:val="00793814"/>
    <w:rsid w:val="007A05C6"/>
    <w:rsid w:val="007A27CB"/>
    <w:rsid w:val="007A5E33"/>
    <w:rsid w:val="007A62AF"/>
    <w:rsid w:val="007C1FFB"/>
    <w:rsid w:val="007C239D"/>
    <w:rsid w:val="007C2E9B"/>
    <w:rsid w:val="007C554C"/>
    <w:rsid w:val="007D07D0"/>
    <w:rsid w:val="007D31AE"/>
    <w:rsid w:val="007E1121"/>
    <w:rsid w:val="007E26F5"/>
    <w:rsid w:val="007E27CC"/>
    <w:rsid w:val="007E6438"/>
    <w:rsid w:val="007E71AE"/>
    <w:rsid w:val="007F39C8"/>
    <w:rsid w:val="007F3DD9"/>
    <w:rsid w:val="007F5DAA"/>
    <w:rsid w:val="00800DF2"/>
    <w:rsid w:val="00807B37"/>
    <w:rsid w:val="00810AD9"/>
    <w:rsid w:val="00811503"/>
    <w:rsid w:val="00812DA6"/>
    <w:rsid w:val="00812EC5"/>
    <w:rsid w:val="0082487B"/>
    <w:rsid w:val="00836E34"/>
    <w:rsid w:val="00837AEF"/>
    <w:rsid w:val="00846670"/>
    <w:rsid w:val="008479C5"/>
    <w:rsid w:val="00852CB1"/>
    <w:rsid w:val="008532B4"/>
    <w:rsid w:val="00854D25"/>
    <w:rsid w:val="00854FAE"/>
    <w:rsid w:val="00864B5D"/>
    <w:rsid w:val="00870358"/>
    <w:rsid w:val="008704E9"/>
    <w:rsid w:val="00870F43"/>
    <w:rsid w:val="008722A3"/>
    <w:rsid w:val="00872B17"/>
    <w:rsid w:val="00880DAD"/>
    <w:rsid w:val="00883CAA"/>
    <w:rsid w:val="0088500C"/>
    <w:rsid w:val="00886916"/>
    <w:rsid w:val="008904E2"/>
    <w:rsid w:val="00891861"/>
    <w:rsid w:val="00895B61"/>
    <w:rsid w:val="008A1598"/>
    <w:rsid w:val="008A16A4"/>
    <w:rsid w:val="008A1A67"/>
    <w:rsid w:val="008A3913"/>
    <w:rsid w:val="008A3DB9"/>
    <w:rsid w:val="008A5EEF"/>
    <w:rsid w:val="008A7673"/>
    <w:rsid w:val="008B1FC0"/>
    <w:rsid w:val="008B2152"/>
    <w:rsid w:val="008B6596"/>
    <w:rsid w:val="008C5C7F"/>
    <w:rsid w:val="008C6FED"/>
    <w:rsid w:val="008D49B5"/>
    <w:rsid w:val="008D54FE"/>
    <w:rsid w:val="008D5550"/>
    <w:rsid w:val="008D767F"/>
    <w:rsid w:val="008E233E"/>
    <w:rsid w:val="008F097E"/>
    <w:rsid w:val="008F2F53"/>
    <w:rsid w:val="00900A88"/>
    <w:rsid w:val="00903557"/>
    <w:rsid w:val="00904A2B"/>
    <w:rsid w:val="00910130"/>
    <w:rsid w:val="009118CE"/>
    <w:rsid w:val="0091192A"/>
    <w:rsid w:val="009129EF"/>
    <w:rsid w:val="0091406A"/>
    <w:rsid w:val="00920C15"/>
    <w:rsid w:val="009245AF"/>
    <w:rsid w:val="00925E33"/>
    <w:rsid w:val="00927BF2"/>
    <w:rsid w:val="00930CF2"/>
    <w:rsid w:val="00931642"/>
    <w:rsid w:val="0093448B"/>
    <w:rsid w:val="009448A8"/>
    <w:rsid w:val="00951630"/>
    <w:rsid w:val="009557D2"/>
    <w:rsid w:val="00960926"/>
    <w:rsid w:val="00962F0C"/>
    <w:rsid w:val="00963E6A"/>
    <w:rsid w:val="009657B3"/>
    <w:rsid w:val="00967AA8"/>
    <w:rsid w:val="00971067"/>
    <w:rsid w:val="00973CDD"/>
    <w:rsid w:val="00973F8B"/>
    <w:rsid w:val="009771E3"/>
    <w:rsid w:val="009831CB"/>
    <w:rsid w:val="00984C18"/>
    <w:rsid w:val="0098552E"/>
    <w:rsid w:val="0098575D"/>
    <w:rsid w:val="00987049"/>
    <w:rsid w:val="0099490D"/>
    <w:rsid w:val="009970CF"/>
    <w:rsid w:val="009A17B1"/>
    <w:rsid w:val="009A6C1F"/>
    <w:rsid w:val="009B183A"/>
    <w:rsid w:val="009B4E7F"/>
    <w:rsid w:val="009B6BAA"/>
    <w:rsid w:val="009C0821"/>
    <w:rsid w:val="009C64EC"/>
    <w:rsid w:val="009D2742"/>
    <w:rsid w:val="009D5252"/>
    <w:rsid w:val="009D758E"/>
    <w:rsid w:val="009E01DD"/>
    <w:rsid w:val="009E21F5"/>
    <w:rsid w:val="009E6245"/>
    <w:rsid w:val="009E7D19"/>
    <w:rsid w:val="009F086F"/>
    <w:rsid w:val="009F5AC3"/>
    <w:rsid w:val="009F62E5"/>
    <w:rsid w:val="009F70BF"/>
    <w:rsid w:val="00A01E22"/>
    <w:rsid w:val="00A02454"/>
    <w:rsid w:val="00A044BA"/>
    <w:rsid w:val="00A06630"/>
    <w:rsid w:val="00A14218"/>
    <w:rsid w:val="00A15088"/>
    <w:rsid w:val="00A150EB"/>
    <w:rsid w:val="00A2038D"/>
    <w:rsid w:val="00A238A3"/>
    <w:rsid w:val="00A25F03"/>
    <w:rsid w:val="00A34B05"/>
    <w:rsid w:val="00A355D5"/>
    <w:rsid w:val="00A35894"/>
    <w:rsid w:val="00A36887"/>
    <w:rsid w:val="00A40DD7"/>
    <w:rsid w:val="00A51438"/>
    <w:rsid w:val="00A525A2"/>
    <w:rsid w:val="00A53C0D"/>
    <w:rsid w:val="00A61ADF"/>
    <w:rsid w:val="00A62C69"/>
    <w:rsid w:val="00A64647"/>
    <w:rsid w:val="00A65AD0"/>
    <w:rsid w:val="00A76572"/>
    <w:rsid w:val="00A804DD"/>
    <w:rsid w:val="00A8076D"/>
    <w:rsid w:val="00A81383"/>
    <w:rsid w:val="00A824D2"/>
    <w:rsid w:val="00A83251"/>
    <w:rsid w:val="00A84460"/>
    <w:rsid w:val="00A84D4F"/>
    <w:rsid w:val="00A85FF1"/>
    <w:rsid w:val="00A87C5D"/>
    <w:rsid w:val="00A90767"/>
    <w:rsid w:val="00A92016"/>
    <w:rsid w:val="00A921C1"/>
    <w:rsid w:val="00A94315"/>
    <w:rsid w:val="00AA1590"/>
    <w:rsid w:val="00AA4EA4"/>
    <w:rsid w:val="00AA5B3F"/>
    <w:rsid w:val="00AA7AFC"/>
    <w:rsid w:val="00AB487A"/>
    <w:rsid w:val="00AC07D8"/>
    <w:rsid w:val="00AC1E6B"/>
    <w:rsid w:val="00AC2E75"/>
    <w:rsid w:val="00AC341F"/>
    <w:rsid w:val="00AC3D61"/>
    <w:rsid w:val="00AC66E0"/>
    <w:rsid w:val="00AD06A2"/>
    <w:rsid w:val="00AD1CA9"/>
    <w:rsid w:val="00AD2D38"/>
    <w:rsid w:val="00AD41C1"/>
    <w:rsid w:val="00AD5D0E"/>
    <w:rsid w:val="00AD6F9D"/>
    <w:rsid w:val="00AD790C"/>
    <w:rsid w:val="00AE0544"/>
    <w:rsid w:val="00AE1CD8"/>
    <w:rsid w:val="00AF334F"/>
    <w:rsid w:val="00AF40CE"/>
    <w:rsid w:val="00AF5D76"/>
    <w:rsid w:val="00B047E5"/>
    <w:rsid w:val="00B04F1B"/>
    <w:rsid w:val="00B060C5"/>
    <w:rsid w:val="00B21419"/>
    <w:rsid w:val="00B215C9"/>
    <w:rsid w:val="00B22440"/>
    <w:rsid w:val="00B22E2D"/>
    <w:rsid w:val="00B24874"/>
    <w:rsid w:val="00B3066B"/>
    <w:rsid w:val="00B3159B"/>
    <w:rsid w:val="00B32AE5"/>
    <w:rsid w:val="00B32DC8"/>
    <w:rsid w:val="00B33F61"/>
    <w:rsid w:val="00B35609"/>
    <w:rsid w:val="00B371A6"/>
    <w:rsid w:val="00B375B7"/>
    <w:rsid w:val="00B4697A"/>
    <w:rsid w:val="00B525CA"/>
    <w:rsid w:val="00B53405"/>
    <w:rsid w:val="00B55661"/>
    <w:rsid w:val="00B56BBF"/>
    <w:rsid w:val="00B60737"/>
    <w:rsid w:val="00B6211C"/>
    <w:rsid w:val="00B64DAA"/>
    <w:rsid w:val="00B66AE2"/>
    <w:rsid w:val="00B70D91"/>
    <w:rsid w:val="00B80D90"/>
    <w:rsid w:val="00B81A03"/>
    <w:rsid w:val="00B82AB4"/>
    <w:rsid w:val="00B82CC0"/>
    <w:rsid w:val="00B82F5C"/>
    <w:rsid w:val="00B862DD"/>
    <w:rsid w:val="00B94F80"/>
    <w:rsid w:val="00B972DB"/>
    <w:rsid w:val="00BA4DCC"/>
    <w:rsid w:val="00BA6F2A"/>
    <w:rsid w:val="00BB4BE7"/>
    <w:rsid w:val="00BB6263"/>
    <w:rsid w:val="00BB6FCF"/>
    <w:rsid w:val="00BC1752"/>
    <w:rsid w:val="00BC285D"/>
    <w:rsid w:val="00BC3B28"/>
    <w:rsid w:val="00BC3FCA"/>
    <w:rsid w:val="00BC5B6E"/>
    <w:rsid w:val="00BC65D2"/>
    <w:rsid w:val="00BD249C"/>
    <w:rsid w:val="00BD7F6A"/>
    <w:rsid w:val="00BE111A"/>
    <w:rsid w:val="00BE1AF0"/>
    <w:rsid w:val="00BE3137"/>
    <w:rsid w:val="00BE53EB"/>
    <w:rsid w:val="00BE6840"/>
    <w:rsid w:val="00BE750C"/>
    <w:rsid w:val="00BF062C"/>
    <w:rsid w:val="00BF3DE2"/>
    <w:rsid w:val="00C00CE8"/>
    <w:rsid w:val="00C02F79"/>
    <w:rsid w:val="00C04EA9"/>
    <w:rsid w:val="00C10B6C"/>
    <w:rsid w:val="00C1155C"/>
    <w:rsid w:val="00C16232"/>
    <w:rsid w:val="00C164A1"/>
    <w:rsid w:val="00C1746C"/>
    <w:rsid w:val="00C218EF"/>
    <w:rsid w:val="00C31888"/>
    <w:rsid w:val="00C36EFE"/>
    <w:rsid w:val="00C40C8A"/>
    <w:rsid w:val="00C44C12"/>
    <w:rsid w:val="00C45A41"/>
    <w:rsid w:val="00C474CC"/>
    <w:rsid w:val="00C50595"/>
    <w:rsid w:val="00C55873"/>
    <w:rsid w:val="00C565EC"/>
    <w:rsid w:val="00C5660A"/>
    <w:rsid w:val="00C56B85"/>
    <w:rsid w:val="00C574A8"/>
    <w:rsid w:val="00C6691C"/>
    <w:rsid w:val="00C71F5B"/>
    <w:rsid w:val="00C72781"/>
    <w:rsid w:val="00C76AD9"/>
    <w:rsid w:val="00C771E7"/>
    <w:rsid w:val="00C77308"/>
    <w:rsid w:val="00C809E3"/>
    <w:rsid w:val="00C8795D"/>
    <w:rsid w:val="00C9236C"/>
    <w:rsid w:val="00CA031B"/>
    <w:rsid w:val="00CA2961"/>
    <w:rsid w:val="00CB1033"/>
    <w:rsid w:val="00CB1ADD"/>
    <w:rsid w:val="00CB2967"/>
    <w:rsid w:val="00CB59AA"/>
    <w:rsid w:val="00CB7055"/>
    <w:rsid w:val="00CC598D"/>
    <w:rsid w:val="00CC5CCD"/>
    <w:rsid w:val="00CD0800"/>
    <w:rsid w:val="00CD3990"/>
    <w:rsid w:val="00CD3E23"/>
    <w:rsid w:val="00CD780C"/>
    <w:rsid w:val="00CF07F4"/>
    <w:rsid w:val="00CF1289"/>
    <w:rsid w:val="00CF4980"/>
    <w:rsid w:val="00CF4A48"/>
    <w:rsid w:val="00D01D2C"/>
    <w:rsid w:val="00D12F6F"/>
    <w:rsid w:val="00D135B7"/>
    <w:rsid w:val="00D1622E"/>
    <w:rsid w:val="00D1654E"/>
    <w:rsid w:val="00D16CC7"/>
    <w:rsid w:val="00D17D53"/>
    <w:rsid w:val="00D20B26"/>
    <w:rsid w:val="00D23B70"/>
    <w:rsid w:val="00D42185"/>
    <w:rsid w:val="00D42FB9"/>
    <w:rsid w:val="00D45D80"/>
    <w:rsid w:val="00D52FE3"/>
    <w:rsid w:val="00D52FFF"/>
    <w:rsid w:val="00D6400F"/>
    <w:rsid w:val="00D71BC0"/>
    <w:rsid w:val="00D73821"/>
    <w:rsid w:val="00D7492E"/>
    <w:rsid w:val="00D765C3"/>
    <w:rsid w:val="00D772F8"/>
    <w:rsid w:val="00D82185"/>
    <w:rsid w:val="00D865B9"/>
    <w:rsid w:val="00D96721"/>
    <w:rsid w:val="00D9767E"/>
    <w:rsid w:val="00D978D4"/>
    <w:rsid w:val="00DA2096"/>
    <w:rsid w:val="00DA3269"/>
    <w:rsid w:val="00DA3C68"/>
    <w:rsid w:val="00DA61B7"/>
    <w:rsid w:val="00DA7CE7"/>
    <w:rsid w:val="00DB0C5E"/>
    <w:rsid w:val="00DC2C3B"/>
    <w:rsid w:val="00DC42E6"/>
    <w:rsid w:val="00DD2D37"/>
    <w:rsid w:val="00DD6948"/>
    <w:rsid w:val="00DE31D1"/>
    <w:rsid w:val="00DE3AEC"/>
    <w:rsid w:val="00DE7008"/>
    <w:rsid w:val="00DF1300"/>
    <w:rsid w:val="00DF440D"/>
    <w:rsid w:val="00DF6B9B"/>
    <w:rsid w:val="00E008C5"/>
    <w:rsid w:val="00E04D80"/>
    <w:rsid w:val="00E04E15"/>
    <w:rsid w:val="00E07847"/>
    <w:rsid w:val="00E108DB"/>
    <w:rsid w:val="00E10FE9"/>
    <w:rsid w:val="00E12010"/>
    <w:rsid w:val="00E12263"/>
    <w:rsid w:val="00E25C7E"/>
    <w:rsid w:val="00E263EA"/>
    <w:rsid w:val="00E26C85"/>
    <w:rsid w:val="00E30169"/>
    <w:rsid w:val="00E33465"/>
    <w:rsid w:val="00E34DCA"/>
    <w:rsid w:val="00E34F09"/>
    <w:rsid w:val="00E40095"/>
    <w:rsid w:val="00E44359"/>
    <w:rsid w:val="00E515A9"/>
    <w:rsid w:val="00E53FFE"/>
    <w:rsid w:val="00E652E4"/>
    <w:rsid w:val="00E66611"/>
    <w:rsid w:val="00E71C84"/>
    <w:rsid w:val="00E72998"/>
    <w:rsid w:val="00E73B4E"/>
    <w:rsid w:val="00E73C78"/>
    <w:rsid w:val="00E74ED3"/>
    <w:rsid w:val="00E76716"/>
    <w:rsid w:val="00E85D25"/>
    <w:rsid w:val="00E877A4"/>
    <w:rsid w:val="00E920E3"/>
    <w:rsid w:val="00E949F7"/>
    <w:rsid w:val="00E956A7"/>
    <w:rsid w:val="00EA1F99"/>
    <w:rsid w:val="00EA4B52"/>
    <w:rsid w:val="00EB17A0"/>
    <w:rsid w:val="00EB1C90"/>
    <w:rsid w:val="00EB34F1"/>
    <w:rsid w:val="00EB643F"/>
    <w:rsid w:val="00EB7860"/>
    <w:rsid w:val="00EC219E"/>
    <w:rsid w:val="00EC23F9"/>
    <w:rsid w:val="00EC27A7"/>
    <w:rsid w:val="00ED12F9"/>
    <w:rsid w:val="00ED1EC7"/>
    <w:rsid w:val="00ED33CC"/>
    <w:rsid w:val="00ED4BED"/>
    <w:rsid w:val="00EE0F47"/>
    <w:rsid w:val="00EE44EE"/>
    <w:rsid w:val="00EE5016"/>
    <w:rsid w:val="00EE7759"/>
    <w:rsid w:val="00EF6452"/>
    <w:rsid w:val="00F00F2C"/>
    <w:rsid w:val="00F01F87"/>
    <w:rsid w:val="00F026C4"/>
    <w:rsid w:val="00F07067"/>
    <w:rsid w:val="00F11D48"/>
    <w:rsid w:val="00F12518"/>
    <w:rsid w:val="00F16EFE"/>
    <w:rsid w:val="00F23350"/>
    <w:rsid w:val="00F25725"/>
    <w:rsid w:val="00F26BEA"/>
    <w:rsid w:val="00F4115A"/>
    <w:rsid w:val="00F4277D"/>
    <w:rsid w:val="00F44A5B"/>
    <w:rsid w:val="00F52727"/>
    <w:rsid w:val="00F60C0C"/>
    <w:rsid w:val="00F62EB1"/>
    <w:rsid w:val="00F643D9"/>
    <w:rsid w:val="00F6745D"/>
    <w:rsid w:val="00F6796A"/>
    <w:rsid w:val="00F7065A"/>
    <w:rsid w:val="00F721D1"/>
    <w:rsid w:val="00F73AF3"/>
    <w:rsid w:val="00F749C8"/>
    <w:rsid w:val="00F81833"/>
    <w:rsid w:val="00F8244A"/>
    <w:rsid w:val="00F862B0"/>
    <w:rsid w:val="00F877F4"/>
    <w:rsid w:val="00F878FC"/>
    <w:rsid w:val="00F90B75"/>
    <w:rsid w:val="00F9576E"/>
    <w:rsid w:val="00FA2663"/>
    <w:rsid w:val="00FB3DC1"/>
    <w:rsid w:val="00FC0DD2"/>
    <w:rsid w:val="00FD138B"/>
    <w:rsid w:val="00FD2267"/>
    <w:rsid w:val="00FE0CDE"/>
    <w:rsid w:val="00FE40C6"/>
    <w:rsid w:val="00FF1AAE"/>
    <w:rsid w:val="011033B6"/>
    <w:rsid w:val="0116465A"/>
    <w:rsid w:val="01785B98"/>
    <w:rsid w:val="01DC7C62"/>
    <w:rsid w:val="02131D55"/>
    <w:rsid w:val="02366E00"/>
    <w:rsid w:val="02475486"/>
    <w:rsid w:val="024866A1"/>
    <w:rsid w:val="027F2F56"/>
    <w:rsid w:val="02890F6B"/>
    <w:rsid w:val="02A17B96"/>
    <w:rsid w:val="02B250DA"/>
    <w:rsid w:val="02CC2AE0"/>
    <w:rsid w:val="02F254D6"/>
    <w:rsid w:val="03483348"/>
    <w:rsid w:val="035922C2"/>
    <w:rsid w:val="03694BE0"/>
    <w:rsid w:val="038B76BA"/>
    <w:rsid w:val="03ED4379"/>
    <w:rsid w:val="043B2EAD"/>
    <w:rsid w:val="044C460C"/>
    <w:rsid w:val="047B14FB"/>
    <w:rsid w:val="04AC68E2"/>
    <w:rsid w:val="04B11856"/>
    <w:rsid w:val="04F6144F"/>
    <w:rsid w:val="051A0FF6"/>
    <w:rsid w:val="05684981"/>
    <w:rsid w:val="057C19CF"/>
    <w:rsid w:val="05C71913"/>
    <w:rsid w:val="061439B5"/>
    <w:rsid w:val="061A2272"/>
    <w:rsid w:val="06304647"/>
    <w:rsid w:val="06BC02D5"/>
    <w:rsid w:val="06C07699"/>
    <w:rsid w:val="0736512E"/>
    <w:rsid w:val="0792733D"/>
    <w:rsid w:val="07C5140B"/>
    <w:rsid w:val="07EF6488"/>
    <w:rsid w:val="07FB4E2D"/>
    <w:rsid w:val="080744EB"/>
    <w:rsid w:val="080B044A"/>
    <w:rsid w:val="0810452C"/>
    <w:rsid w:val="08627942"/>
    <w:rsid w:val="088035A2"/>
    <w:rsid w:val="08B66040"/>
    <w:rsid w:val="08C416C3"/>
    <w:rsid w:val="09493709"/>
    <w:rsid w:val="09560F72"/>
    <w:rsid w:val="095C18FB"/>
    <w:rsid w:val="09816630"/>
    <w:rsid w:val="098E3A7F"/>
    <w:rsid w:val="09C70E11"/>
    <w:rsid w:val="09F54606"/>
    <w:rsid w:val="0A057A06"/>
    <w:rsid w:val="0A36039E"/>
    <w:rsid w:val="0A36690B"/>
    <w:rsid w:val="0AB840E4"/>
    <w:rsid w:val="0ABD11CB"/>
    <w:rsid w:val="0ABE0A68"/>
    <w:rsid w:val="0AC956CE"/>
    <w:rsid w:val="0AF10893"/>
    <w:rsid w:val="0B163D2C"/>
    <w:rsid w:val="0B19778F"/>
    <w:rsid w:val="0B6E61F9"/>
    <w:rsid w:val="0C0101A5"/>
    <w:rsid w:val="0C591511"/>
    <w:rsid w:val="0C867659"/>
    <w:rsid w:val="0C8804C8"/>
    <w:rsid w:val="0CE642FD"/>
    <w:rsid w:val="0CF85BDB"/>
    <w:rsid w:val="0D5154EF"/>
    <w:rsid w:val="0D706E15"/>
    <w:rsid w:val="0D760DB7"/>
    <w:rsid w:val="0D774F56"/>
    <w:rsid w:val="0D80642A"/>
    <w:rsid w:val="0D8745AF"/>
    <w:rsid w:val="0D907DC5"/>
    <w:rsid w:val="0D944DEE"/>
    <w:rsid w:val="0DB37F58"/>
    <w:rsid w:val="0DD718F2"/>
    <w:rsid w:val="0E0765AD"/>
    <w:rsid w:val="0E8C4A31"/>
    <w:rsid w:val="0EAC1011"/>
    <w:rsid w:val="0EB05050"/>
    <w:rsid w:val="0F141131"/>
    <w:rsid w:val="0F5A4166"/>
    <w:rsid w:val="0F8C6042"/>
    <w:rsid w:val="0FAA7478"/>
    <w:rsid w:val="0FBA3AD8"/>
    <w:rsid w:val="0FDF3D44"/>
    <w:rsid w:val="1002241B"/>
    <w:rsid w:val="10055F18"/>
    <w:rsid w:val="10E47F00"/>
    <w:rsid w:val="11210A6A"/>
    <w:rsid w:val="119D709B"/>
    <w:rsid w:val="11B44848"/>
    <w:rsid w:val="11ED3E09"/>
    <w:rsid w:val="12051A4E"/>
    <w:rsid w:val="12197E83"/>
    <w:rsid w:val="129272BC"/>
    <w:rsid w:val="12AA19F2"/>
    <w:rsid w:val="134D4263"/>
    <w:rsid w:val="138A283F"/>
    <w:rsid w:val="14305E5E"/>
    <w:rsid w:val="145D64B8"/>
    <w:rsid w:val="14790DEF"/>
    <w:rsid w:val="147B0F60"/>
    <w:rsid w:val="14C76E55"/>
    <w:rsid w:val="153129E3"/>
    <w:rsid w:val="15356618"/>
    <w:rsid w:val="153D7A8F"/>
    <w:rsid w:val="154038C3"/>
    <w:rsid w:val="15C533D3"/>
    <w:rsid w:val="15E01996"/>
    <w:rsid w:val="16303F55"/>
    <w:rsid w:val="17F3167D"/>
    <w:rsid w:val="18007397"/>
    <w:rsid w:val="182D6C80"/>
    <w:rsid w:val="18316F63"/>
    <w:rsid w:val="185C35E7"/>
    <w:rsid w:val="18952FA5"/>
    <w:rsid w:val="195211F4"/>
    <w:rsid w:val="1A1E0628"/>
    <w:rsid w:val="1A363544"/>
    <w:rsid w:val="1A38665E"/>
    <w:rsid w:val="1A844383"/>
    <w:rsid w:val="1AA03612"/>
    <w:rsid w:val="1B0E5A9F"/>
    <w:rsid w:val="1BC70ACB"/>
    <w:rsid w:val="1BD61600"/>
    <w:rsid w:val="1BD8385B"/>
    <w:rsid w:val="1BFA3AED"/>
    <w:rsid w:val="1C0B6ED8"/>
    <w:rsid w:val="1CBC4340"/>
    <w:rsid w:val="1D0D2185"/>
    <w:rsid w:val="1D0D4130"/>
    <w:rsid w:val="1D111FE1"/>
    <w:rsid w:val="1D19143B"/>
    <w:rsid w:val="1E09628A"/>
    <w:rsid w:val="1EA619B5"/>
    <w:rsid w:val="1F760F24"/>
    <w:rsid w:val="1FA0165C"/>
    <w:rsid w:val="200A1C59"/>
    <w:rsid w:val="20116038"/>
    <w:rsid w:val="20770CEB"/>
    <w:rsid w:val="21F210A3"/>
    <w:rsid w:val="226167E4"/>
    <w:rsid w:val="22EF5F2F"/>
    <w:rsid w:val="23513686"/>
    <w:rsid w:val="236325EA"/>
    <w:rsid w:val="23740BDE"/>
    <w:rsid w:val="247872F7"/>
    <w:rsid w:val="24E10718"/>
    <w:rsid w:val="25240BB0"/>
    <w:rsid w:val="25520BC6"/>
    <w:rsid w:val="258424E5"/>
    <w:rsid w:val="259F5EB2"/>
    <w:rsid w:val="25A97936"/>
    <w:rsid w:val="25E76599"/>
    <w:rsid w:val="26127ABA"/>
    <w:rsid w:val="263A0124"/>
    <w:rsid w:val="27182EAE"/>
    <w:rsid w:val="277C3AFC"/>
    <w:rsid w:val="27B8643F"/>
    <w:rsid w:val="27DB3E64"/>
    <w:rsid w:val="28456BDF"/>
    <w:rsid w:val="288A4E3B"/>
    <w:rsid w:val="288B00D8"/>
    <w:rsid w:val="28BA48D4"/>
    <w:rsid w:val="28D321BD"/>
    <w:rsid w:val="28DE1ED5"/>
    <w:rsid w:val="28F17F0F"/>
    <w:rsid w:val="291311F1"/>
    <w:rsid w:val="294E41A1"/>
    <w:rsid w:val="296408E7"/>
    <w:rsid w:val="299F78B6"/>
    <w:rsid w:val="29CC4423"/>
    <w:rsid w:val="29E54472"/>
    <w:rsid w:val="2A2617E7"/>
    <w:rsid w:val="2A2D4E88"/>
    <w:rsid w:val="2A350EEB"/>
    <w:rsid w:val="2A9D769B"/>
    <w:rsid w:val="2ABB5FAD"/>
    <w:rsid w:val="2B2C686F"/>
    <w:rsid w:val="2B540DF2"/>
    <w:rsid w:val="2B554D25"/>
    <w:rsid w:val="2B6F1915"/>
    <w:rsid w:val="2BAC1E16"/>
    <w:rsid w:val="2BE35D11"/>
    <w:rsid w:val="2C042C08"/>
    <w:rsid w:val="2C26290B"/>
    <w:rsid w:val="2C324A48"/>
    <w:rsid w:val="2C5D6EB3"/>
    <w:rsid w:val="2CAA5231"/>
    <w:rsid w:val="2CB13DBD"/>
    <w:rsid w:val="2CFC2CC8"/>
    <w:rsid w:val="2D2B2949"/>
    <w:rsid w:val="2D3E56E7"/>
    <w:rsid w:val="2D746964"/>
    <w:rsid w:val="2DA37249"/>
    <w:rsid w:val="2E06192E"/>
    <w:rsid w:val="2E8C2CB2"/>
    <w:rsid w:val="2EB658CE"/>
    <w:rsid w:val="2ED74D85"/>
    <w:rsid w:val="2F0E4A59"/>
    <w:rsid w:val="2F230642"/>
    <w:rsid w:val="2F336759"/>
    <w:rsid w:val="2F7A5138"/>
    <w:rsid w:val="2FFD5337"/>
    <w:rsid w:val="30417B02"/>
    <w:rsid w:val="3143321D"/>
    <w:rsid w:val="31602347"/>
    <w:rsid w:val="31745184"/>
    <w:rsid w:val="31B07F8C"/>
    <w:rsid w:val="31C840EC"/>
    <w:rsid w:val="3239159B"/>
    <w:rsid w:val="325E7A0D"/>
    <w:rsid w:val="32665736"/>
    <w:rsid w:val="3313394F"/>
    <w:rsid w:val="33880D38"/>
    <w:rsid w:val="33CE374A"/>
    <w:rsid w:val="33DE71F9"/>
    <w:rsid w:val="3406399C"/>
    <w:rsid w:val="341C4FAE"/>
    <w:rsid w:val="345869A6"/>
    <w:rsid w:val="34660552"/>
    <w:rsid w:val="352275ED"/>
    <w:rsid w:val="35667DF3"/>
    <w:rsid w:val="35C769DE"/>
    <w:rsid w:val="35D83DE7"/>
    <w:rsid w:val="35E0559D"/>
    <w:rsid w:val="35F42F03"/>
    <w:rsid w:val="36216A70"/>
    <w:rsid w:val="369D43B1"/>
    <w:rsid w:val="36A65C5D"/>
    <w:rsid w:val="36FF7450"/>
    <w:rsid w:val="374B2E2B"/>
    <w:rsid w:val="37996B1C"/>
    <w:rsid w:val="37B538C1"/>
    <w:rsid w:val="37EC7679"/>
    <w:rsid w:val="37EE5726"/>
    <w:rsid w:val="3801798E"/>
    <w:rsid w:val="385953C5"/>
    <w:rsid w:val="387D6AE8"/>
    <w:rsid w:val="38E56968"/>
    <w:rsid w:val="395E24E4"/>
    <w:rsid w:val="3982065B"/>
    <w:rsid w:val="39D03149"/>
    <w:rsid w:val="39DE4950"/>
    <w:rsid w:val="3A157196"/>
    <w:rsid w:val="3AAE6735"/>
    <w:rsid w:val="3AB96884"/>
    <w:rsid w:val="3AEB254E"/>
    <w:rsid w:val="3B280C3C"/>
    <w:rsid w:val="3B521884"/>
    <w:rsid w:val="3BC75C42"/>
    <w:rsid w:val="3BF16862"/>
    <w:rsid w:val="3C136D80"/>
    <w:rsid w:val="3C7502A8"/>
    <w:rsid w:val="3C960184"/>
    <w:rsid w:val="3C9F037B"/>
    <w:rsid w:val="3CC045DC"/>
    <w:rsid w:val="3CD34AC4"/>
    <w:rsid w:val="3CEE591F"/>
    <w:rsid w:val="3CF041A3"/>
    <w:rsid w:val="3D62624E"/>
    <w:rsid w:val="3DAC75C4"/>
    <w:rsid w:val="3DE90CA8"/>
    <w:rsid w:val="3DEF415D"/>
    <w:rsid w:val="3E0C66A7"/>
    <w:rsid w:val="3E4D1237"/>
    <w:rsid w:val="3E732AC0"/>
    <w:rsid w:val="3EA75A12"/>
    <w:rsid w:val="3ED303B3"/>
    <w:rsid w:val="3EF1250A"/>
    <w:rsid w:val="3FCB0CEA"/>
    <w:rsid w:val="3FEF4314"/>
    <w:rsid w:val="4049491E"/>
    <w:rsid w:val="407D5F05"/>
    <w:rsid w:val="40857C9B"/>
    <w:rsid w:val="40E76B58"/>
    <w:rsid w:val="411A24F0"/>
    <w:rsid w:val="412F7B09"/>
    <w:rsid w:val="419A5920"/>
    <w:rsid w:val="41C46C2B"/>
    <w:rsid w:val="42123D5A"/>
    <w:rsid w:val="42193D06"/>
    <w:rsid w:val="4269203A"/>
    <w:rsid w:val="426C3C56"/>
    <w:rsid w:val="42A813BD"/>
    <w:rsid w:val="42A83867"/>
    <w:rsid w:val="42B42618"/>
    <w:rsid w:val="43192030"/>
    <w:rsid w:val="43E64994"/>
    <w:rsid w:val="44020A02"/>
    <w:rsid w:val="441B6CC2"/>
    <w:rsid w:val="44910404"/>
    <w:rsid w:val="44C23F59"/>
    <w:rsid w:val="44CA4D2C"/>
    <w:rsid w:val="44DD2024"/>
    <w:rsid w:val="44F839C3"/>
    <w:rsid w:val="44FC347A"/>
    <w:rsid w:val="451D7DA8"/>
    <w:rsid w:val="454B77A0"/>
    <w:rsid w:val="45790EB5"/>
    <w:rsid w:val="45B31EBC"/>
    <w:rsid w:val="45B70F58"/>
    <w:rsid w:val="4604546E"/>
    <w:rsid w:val="46116FEE"/>
    <w:rsid w:val="46312FE4"/>
    <w:rsid w:val="464D2418"/>
    <w:rsid w:val="46665820"/>
    <w:rsid w:val="46BA1434"/>
    <w:rsid w:val="46C8211C"/>
    <w:rsid w:val="470628CB"/>
    <w:rsid w:val="474035A3"/>
    <w:rsid w:val="477A6E15"/>
    <w:rsid w:val="47A85730"/>
    <w:rsid w:val="47D375E7"/>
    <w:rsid w:val="47F4017B"/>
    <w:rsid w:val="48435164"/>
    <w:rsid w:val="485E04E5"/>
    <w:rsid w:val="489C3203"/>
    <w:rsid w:val="495A00C7"/>
    <w:rsid w:val="49D342A4"/>
    <w:rsid w:val="4A03466F"/>
    <w:rsid w:val="4A74731A"/>
    <w:rsid w:val="4A8F2589"/>
    <w:rsid w:val="4AF34F14"/>
    <w:rsid w:val="4AFA44F5"/>
    <w:rsid w:val="4B2477C4"/>
    <w:rsid w:val="4B8155F0"/>
    <w:rsid w:val="4BE64A79"/>
    <w:rsid w:val="4C746529"/>
    <w:rsid w:val="4CE216E4"/>
    <w:rsid w:val="4D7C38E7"/>
    <w:rsid w:val="4E281379"/>
    <w:rsid w:val="4E451BA4"/>
    <w:rsid w:val="4E474D84"/>
    <w:rsid w:val="4E6E19DB"/>
    <w:rsid w:val="4E981110"/>
    <w:rsid w:val="4E9B3045"/>
    <w:rsid w:val="4E9E1401"/>
    <w:rsid w:val="4F7A5C04"/>
    <w:rsid w:val="4FAD71CC"/>
    <w:rsid w:val="4FF57980"/>
    <w:rsid w:val="4FF7385E"/>
    <w:rsid w:val="5007303B"/>
    <w:rsid w:val="508A329E"/>
    <w:rsid w:val="509C7DFC"/>
    <w:rsid w:val="51006B7C"/>
    <w:rsid w:val="51E47437"/>
    <w:rsid w:val="520752D6"/>
    <w:rsid w:val="5222182C"/>
    <w:rsid w:val="525B0F2A"/>
    <w:rsid w:val="52711DAD"/>
    <w:rsid w:val="528B1ED6"/>
    <w:rsid w:val="529C58B4"/>
    <w:rsid w:val="52A20F6A"/>
    <w:rsid w:val="53157F45"/>
    <w:rsid w:val="53165502"/>
    <w:rsid w:val="535C2A20"/>
    <w:rsid w:val="53AE492D"/>
    <w:rsid w:val="53F10883"/>
    <w:rsid w:val="5429164F"/>
    <w:rsid w:val="544C1A44"/>
    <w:rsid w:val="544F0E2F"/>
    <w:rsid w:val="54B0031A"/>
    <w:rsid w:val="54CF6358"/>
    <w:rsid w:val="551977E2"/>
    <w:rsid w:val="553920BD"/>
    <w:rsid w:val="55A439DB"/>
    <w:rsid w:val="56875C15"/>
    <w:rsid w:val="57062A48"/>
    <w:rsid w:val="57B12799"/>
    <w:rsid w:val="5859559D"/>
    <w:rsid w:val="59072F83"/>
    <w:rsid w:val="595E6596"/>
    <w:rsid w:val="598E4928"/>
    <w:rsid w:val="59FB5B93"/>
    <w:rsid w:val="5A1804F3"/>
    <w:rsid w:val="5A393260"/>
    <w:rsid w:val="5A9E0448"/>
    <w:rsid w:val="5B0A244B"/>
    <w:rsid w:val="5B105515"/>
    <w:rsid w:val="5B4B39BE"/>
    <w:rsid w:val="5BD11B8D"/>
    <w:rsid w:val="5BFD2097"/>
    <w:rsid w:val="5C076A71"/>
    <w:rsid w:val="5C1226A2"/>
    <w:rsid w:val="5C8370DF"/>
    <w:rsid w:val="5D927DD1"/>
    <w:rsid w:val="5DA776AF"/>
    <w:rsid w:val="5DD977CB"/>
    <w:rsid w:val="5E106829"/>
    <w:rsid w:val="5E6B2941"/>
    <w:rsid w:val="5E8471D4"/>
    <w:rsid w:val="5EEA7972"/>
    <w:rsid w:val="5EF37781"/>
    <w:rsid w:val="5EF61B96"/>
    <w:rsid w:val="5F243407"/>
    <w:rsid w:val="5F247BA5"/>
    <w:rsid w:val="5F296CFF"/>
    <w:rsid w:val="5F2F10F7"/>
    <w:rsid w:val="5F3A53B0"/>
    <w:rsid w:val="5F601CE1"/>
    <w:rsid w:val="5FCE4E78"/>
    <w:rsid w:val="5FD40FAF"/>
    <w:rsid w:val="5FEB2206"/>
    <w:rsid w:val="60AE6E34"/>
    <w:rsid w:val="60BF0D0B"/>
    <w:rsid w:val="61A44D62"/>
    <w:rsid w:val="625D62F4"/>
    <w:rsid w:val="627251FB"/>
    <w:rsid w:val="627604AD"/>
    <w:rsid w:val="628801E0"/>
    <w:rsid w:val="628E1C9B"/>
    <w:rsid w:val="62FA23B0"/>
    <w:rsid w:val="63BB0188"/>
    <w:rsid w:val="63C17E4E"/>
    <w:rsid w:val="63D4623A"/>
    <w:rsid w:val="63EA32F8"/>
    <w:rsid w:val="64823F6D"/>
    <w:rsid w:val="650C01CE"/>
    <w:rsid w:val="65106EB6"/>
    <w:rsid w:val="652F708D"/>
    <w:rsid w:val="65942CC1"/>
    <w:rsid w:val="65C50ACD"/>
    <w:rsid w:val="65CE6B89"/>
    <w:rsid w:val="661175C6"/>
    <w:rsid w:val="66927CB8"/>
    <w:rsid w:val="66A17AC3"/>
    <w:rsid w:val="66AA544C"/>
    <w:rsid w:val="66B67952"/>
    <w:rsid w:val="66B961CA"/>
    <w:rsid w:val="66F15065"/>
    <w:rsid w:val="66FB39E9"/>
    <w:rsid w:val="673735CA"/>
    <w:rsid w:val="6761075A"/>
    <w:rsid w:val="67663D73"/>
    <w:rsid w:val="676A6106"/>
    <w:rsid w:val="677A0A3F"/>
    <w:rsid w:val="678278F4"/>
    <w:rsid w:val="679F2254"/>
    <w:rsid w:val="67AC2BA9"/>
    <w:rsid w:val="67FF7197"/>
    <w:rsid w:val="684A7757"/>
    <w:rsid w:val="6852124C"/>
    <w:rsid w:val="686776B9"/>
    <w:rsid w:val="68C1269E"/>
    <w:rsid w:val="68D70325"/>
    <w:rsid w:val="69126A56"/>
    <w:rsid w:val="692D4EAE"/>
    <w:rsid w:val="69C16DF0"/>
    <w:rsid w:val="69D02B8F"/>
    <w:rsid w:val="6A097E59"/>
    <w:rsid w:val="6A486BD3"/>
    <w:rsid w:val="6A811658"/>
    <w:rsid w:val="6AD86F28"/>
    <w:rsid w:val="6B424290"/>
    <w:rsid w:val="6B612EEA"/>
    <w:rsid w:val="6B694FB9"/>
    <w:rsid w:val="6B803FE5"/>
    <w:rsid w:val="6BAF6FF0"/>
    <w:rsid w:val="6C312F17"/>
    <w:rsid w:val="6C6C3710"/>
    <w:rsid w:val="6C8E13F8"/>
    <w:rsid w:val="6C9743AD"/>
    <w:rsid w:val="6CA92135"/>
    <w:rsid w:val="6CB87914"/>
    <w:rsid w:val="6D4B3033"/>
    <w:rsid w:val="6D5A4F9B"/>
    <w:rsid w:val="6D7B5324"/>
    <w:rsid w:val="6D7E290C"/>
    <w:rsid w:val="6DA4330C"/>
    <w:rsid w:val="6DE961A4"/>
    <w:rsid w:val="6DEC53E6"/>
    <w:rsid w:val="6E151C43"/>
    <w:rsid w:val="6E253577"/>
    <w:rsid w:val="6E301E58"/>
    <w:rsid w:val="6E6C6C08"/>
    <w:rsid w:val="6EAE0FCF"/>
    <w:rsid w:val="6F3E0AFE"/>
    <w:rsid w:val="6F6518BE"/>
    <w:rsid w:val="70810B87"/>
    <w:rsid w:val="708E5C0C"/>
    <w:rsid w:val="71EF2E76"/>
    <w:rsid w:val="71F75DCF"/>
    <w:rsid w:val="71F907B3"/>
    <w:rsid w:val="72444124"/>
    <w:rsid w:val="72691C7B"/>
    <w:rsid w:val="72695938"/>
    <w:rsid w:val="73133AF6"/>
    <w:rsid w:val="731A4659"/>
    <w:rsid w:val="732E0785"/>
    <w:rsid w:val="733835BD"/>
    <w:rsid w:val="73522071"/>
    <w:rsid w:val="737E3F78"/>
    <w:rsid w:val="738454F1"/>
    <w:rsid w:val="73912C25"/>
    <w:rsid w:val="73BA21C4"/>
    <w:rsid w:val="73E718FE"/>
    <w:rsid w:val="74341F76"/>
    <w:rsid w:val="74EA40DC"/>
    <w:rsid w:val="75071439"/>
    <w:rsid w:val="750D53AF"/>
    <w:rsid w:val="752E10EE"/>
    <w:rsid w:val="753338F8"/>
    <w:rsid w:val="753341BE"/>
    <w:rsid w:val="755C54B7"/>
    <w:rsid w:val="756B510D"/>
    <w:rsid w:val="757C3BD5"/>
    <w:rsid w:val="75AA59EA"/>
    <w:rsid w:val="75BA64AB"/>
    <w:rsid w:val="75FE45EA"/>
    <w:rsid w:val="76524AB8"/>
    <w:rsid w:val="766C055E"/>
    <w:rsid w:val="76912CBA"/>
    <w:rsid w:val="76C46AA3"/>
    <w:rsid w:val="76EE28B0"/>
    <w:rsid w:val="76FB2712"/>
    <w:rsid w:val="7702209C"/>
    <w:rsid w:val="775B40E1"/>
    <w:rsid w:val="77651327"/>
    <w:rsid w:val="778154D2"/>
    <w:rsid w:val="77EE2EC9"/>
    <w:rsid w:val="780305DD"/>
    <w:rsid w:val="78280044"/>
    <w:rsid w:val="78927CAD"/>
    <w:rsid w:val="78C31D10"/>
    <w:rsid w:val="78C43760"/>
    <w:rsid w:val="790705AC"/>
    <w:rsid w:val="790F10AC"/>
    <w:rsid w:val="79944DF6"/>
    <w:rsid w:val="7A17126E"/>
    <w:rsid w:val="7A56476F"/>
    <w:rsid w:val="7A5A7BE4"/>
    <w:rsid w:val="7AA44C77"/>
    <w:rsid w:val="7AAA11E4"/>
    <w:rsid w:val="7AF470B9"/>
    <w:rsid w:val="7B9064EF"/>
    <w:rsid w:val="7B951DBE"/>
    <w:rsid w:val="7BC26C0C"/>
    <w:rsid w:val="7C3A6DD4"/>
    <w:rsid w:val="7C9E2966"/>
    <w:rsid w:val="7D647231"/>
    <w:rsid w:val="7D765B51"/>
    <w:rsid w:val="7DD036E1"/>
    <w:rsid w:val="7E3B0833"/>
    <w:rsid w:val="7E954A46"/>
    <w:rsid w:val="7E9B21E0"/>
    <w:rsid w:val="7E9D3588"/>
    <w:rsid w:val="7F0D27D6"/>
    <w:rsid w:val="7F1C1C12"/>
    <w:rsid w:val="7F425612"/>
    <w:rsid w:val="7F687592"/>
    <w:rsid w:val="7FCB32C0"/>
    <w:rsid w:val="7FD4098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qFormat="1" w:unhideWhenUsed="0"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spacing w:line="312" w:lineRule="atLeast"/>
      <w:jc w:val="both"/>
    </w:pPr>
    <w:rPr>
      <w:rFonts w:ascii="Times New Roman" w:hAnsi="Times New Roman" w:eastAsia="宋体" w:cs="Times New Roman"/>
      <w:kern w:val="0"/>
      <w:sz w:val="21"/>
      <w:szCs w:val="20"/>
      <w:lang w:val="en-US" w:eastAsia="zh-CN" w:bidi="ar-SA"/>
    </w:rPr>
  </w:style>
  <w:style w:type="character" w:default="1" w:styleId="10">
    <w:name w:val="Default Paragraph Font"/>
    <w:autoRedefine/>
    <w:semiHidden/>
    <w:qFormat/>
    <w:uiPriority w:val="99"/>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customStyle="1" w:styleId="2">
    <w:name w:val="BodyTextIndent2"/>
    <w:basedOn w:val="1"/>
    <w:next w:val="1"/>
    <w:autoRedefine/>
    <w:qFormat/>
    <w:uiPriority w:val="99"/>
    <w:pPr>
      <w:spacing w:after="120" w:line="480" w:lineRule="auto"/>
      <w:ind w:left="420" w:leftChars="200"/>
    </w:pPr>
  </w:style>
  <w:style w:type="paragraph" w:styleId="3">
    <w:name w:val="Body Text Indent 2"/>
    <w:basedOn w:val="1"/>
    <w:next w:val="1"/>
    <w:autoRedefine/>
    <w:qFormat/>
    <w:uiPriority w:val="99"/>
    <w:pPr>
      <w:spacing w:after="120" w:line="480" w:lineRule="auto"/>
      <w:ind w:left="420" w:leftChars="200"/>
    </w:pPr>
  </w:style>
  <w:style w:type="paragraph" w:styleId="4">
    <w:name w:val="footer"/>
    <w:basedOn w:val="1"/>
    <w:link w:val="12"/>
    <w:autoRedefine/>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3"/>
    <w:autoRedefine/>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Body Text Indent 3"/>
    <w:basedOn w:val="1"/>
    <w:next w:val="1"/>
    <w:autoRedefine/>
    <w:qFormat/>
    <w:uiPriority w:val="0"/>
    <w:pPr>
      <w:spacing w:after="120"/>
      <w:ind w:left="420" w:leftChars="200"/>
    </w:pPr>
    <w:rPr>
      <w:rFonts w:ascii="Times New Roman" w:hAnsi="Times New Roman"/>
      <w:sz w:val="16"/>
      <w:szCs w:val="16"/>
    </w:rPr>
  </w:style>
  <w:style w:type="paragraph" w:styleId="7">
    <w:name w:val="Normal (Web)"/>
    <w:basedOn w:val="1"/>
    <w:autoRedefine/>
    <w:qFormat/>
    <w:uiPriority w:val="99"/>
    <w:pPr>
      <w:widowControl/>
      <w:adjustRightInd/>
      <w:spacing w:before="100" w:beforeAutospacing="1" w:after="100" w:afterAutospacing="1" w:line="240" w:lineRule="auto"/>
      <w:jc w:val="left"/>
    </w:pPr>
    <w:rPr>
      <w:rFonts w:ascii="宋体" w:hAnsi="宋体" w:cs="宋体"/>
      <w:sz w:val="24"/>
      <w:szCs w:val="24"/>
    </w:rPr>
  </w:style>
  <w:style w:type="table" w:styleId="9">
    <w:name w:val="Table Simple 1"/>
    <w:basedOn w:val="8"/>
    <w:autoRedefine/>
    <w:semiHidden/>
    <w:qFormat/>
    <w:uiPriority w:val="99"/>
    <w:pPr>
      <w:widowControl w:val="0"/>
      <w:adjustRightInd w:val="0"/>
      <w:spacing w:line="312" w:lineRule="atLeast"/>
      <w:jc w:val="both"/>
    </w:pPr>
    <w:rPr>
      <w:kern w:val="0"/>
      <w:sz w:val="20"/>
      <w:szCs w:val="20"/>
    </w:rPr>
    <w:tblPr>
      <w:tblBorders>
        <w:top w:val="single" w:color="008000" w:sz="12" w:space="0"/>
        <w:bottom w:val="single" w:color="008000" w:sz="12" w:space="0"/>
      </w:tblBorders>
      <w:tblCellMar>
        <w:top w:w="0" w:type="dxa"/>
        <w:left w:w="108" w:type="dxa"/>
        <w:bottom w:w="0" w:type="dxa"/>
        <w:right w:w="108" w:type="dxa"/>
      </w:tblCellMar>
    </w:tblPr>
    <w:tblStylePr w:type="firstRow">
      <w:rPr>
        <w:rFonts w:cs="Times New Roman"/>
      </w:rPr>
      <w:tblPr/>
      <w:tcPr>
        <w:tcBorders>
          <w:bottom w:val="single" w:color="008000" w:sz="6" w:space="0"/>
          <w:tl2br w:val="nil"/>
          <w:tr2bl w:val="nil"/>
        </w:tcBorders>
      </w:tcPr>
    </w:tblStylePr>
    <w:tblStylePr w:type="lastRow">
      <w:rPr>
        <w:rFonts w:cs="Times New Roman"/>
      </w:rPr>
      <w:tblPr/>
      <w:tcPr>
        <w:tcBorders>
          <w:top w:val="single" w:color="008000" w:sz="6" w:space="0"/>
          <w:tl2br w:val="nil"/>
          <w:tr2bl w:val="nil"/>
        </w:tcBorders>
      </w:tcPr>
    </w:tblStylePr>
  </w:style>
  <w:style w:type="character" w:styleId="11">
    <w:name w:val="Hyperlink"/>
    <w:basedOn w:val="10"/>
    <w:autoRedefine/>
    <w:qFormat/>
    <w:uiPriority w:val="99"/>
    <w:rPr>
      <w:rFonts w:cs="Times New Roman"/>
      <w:color w:val="0563C1"/>
      <w:u w:val="single"/>
    </w:rPr>
  </w:style>
  <w:style w:type="character" w:customStyle="1" w:styleId="12">
    <w:name w:val="Footer Char"/>
    <w:basedOn w:val="10"/>
    <w:link w:val="4"/>
    <w:autoRedefine/>
    <w:qFormat/>
    <w:locked/>
    <w:uiPriority w:val="99"/>
    <w:rPr>
      <w:rFonts w:ascii="Times New Roman" w:hAnsi="Times New Roman" w:eastAsia="宋体" w:cs="Times New Roman"/>
      <w:kern w:val="0"/>
      <w:sz w:val="18"/>
      <w:szCs w:val="18"/>
    </w:rPr>
  </w:style>
  <w:style w:type="character" w:customStyle="1" w:styleId="13">
    <w:name w:val="Header Char"/>
    <w:basedOn w:val="10"/>
    <w:link w:val="5"/>
    <w:autoRedefine/>
    <w:qFormat/>
    <w:locked/>
    <w:uiPriority w:val="99"/>
    <w:rPr>
      <w:rFonts w:ascii="Times New Roman" w:hAnsi="Times New Roman" w:eastAsia="宋体" w:cs="Times New Roman"/>
      <w:kern w:val="0"/>
      <w:sz w:val="18"/>
      <w:szCs w:val="18"/>
    </w:rPr>
  </w:style>
  <w:style w:type="table" w:customStyle="1" w:styleId="14">
    <w:name w:val="样式1"/>
    <w:basedOn w:val="9"/>
    <w:autoRedefine/>
    <w:qFormat/>
    <w:uiPriority w:val="99"/>
    <w:pPr>
      <w:adjustRightInd/>
      <w:spacing w:line="240" w:lineRule="auto"/>
    </w:pPr>
    <w:tblPr>
      <w:tblBorders>
        <w:top w:val="single" w:color="008000" w:sz="12" w:space="0"/>
        <w:bottom w:val="single" w:color="008000" w:sz="12" w:space="0"/>
      </w:tblBorders>
      <w:tblCellMar>
        <w:top w:w="0" w:type="dxa"/>
        <w:left w:w="108" w:type="dxa"/>
        <w:bottom w:w="0" w:type="dxa"/>
        <w:right w:w="108" w:type="dxa"/>
      </w:tblCellMar>
    </w:tblPr>
    <w:tblStylePr w:type="firstRow">
      <w:rPr>
        <w:rFonts w:cs="Times New Roman"/>
      </w:rPr>
      <w:tcPr>
        <w:tcBorders>
          <w:bottom w:val="single" w:color="008000" w:sz="6" w:space="0"/>
          <w:tl2br w:val="nil"/>
          <w:tr2bl w:val="nil"/>
        </w:tcBorders>
      </w:tcPr>
    </w:tblStylePr>
    <w:tblStylePr w:type="lastRow">
      <w:rPr>
        <w:rFonts w:cs="Times New Roman"/>
      </w:rPr>
      <w:tcPr>
        <w:tcBorders>
          <w:top w:val="single" w:color="008000" w:sz="6" w:space="0"/>
          <w:tl2br w:val="nil"/>
          <w:tr2bl w:val="nil"/>
        </w:tcBorders>
      </w:tcPr>
    </w:tblStylePr>
  </w:style>
  <w:style w:type="paragraph" w:customStyle="1" w:styleId="15">
    <w:name w:val="Char"/>
    <w:basedOn w:val="1"/>
    <w:autoRedefine/>
    <w:qFormat/>
    <w:uiPriority w:val="99"/>
    <w:pPr>
      <w:widowControl/>
      <w:snapToGrid w:val="0"/>
      <w:spacing w:line="800" w:lineRule="exact"/>
      <w:ind w:right="-111" w:firstLine="630" w:firstLineChars="196"/>
    </w:pPr>
    <w:rPr>
      <w:rFonts w:ascii="宋体" w:hAnsi="宋体" w:eastAsia="仿宋_GB2312" w:cs="Courier New"/>
      <w:b/>
      <w:kern w:val="2"/>
      <w:sz w:val="32"/>
      <w:szCs w:val="32"/>
    </w:rPr>
  </w:style>
  <w:style w:type="character" w:customStyle="1" w:styleId="16">
    <w:name w:val="Unresolved Mention"/>
    <w:basedOn w:val="10"/>
    <w:autoRedefine/>
    <w:semiHidden/>
    <w:qFormat/>
    <w:uiPriority w:val="99"/>
    <w:rPr>
      <w:rFonts w:cs="Times New Roman"/>
      <w:color w:val="605E5C"/>
      <w:shd w:val="clear" w:color="auto" w:fill="E1DFDD"/>
    </w:rPr>
  </w:style>
  <w:style w:type="character" w:customStyle="1" w:styleId="17">
    <w:name w:val="NormalCharacter"/>
    <w:autoRedefine/>
    <w:semiHidden/>
    <w:qFormat/>
    <w:uiPriority w:val="99"/>
  </w:style>
  <w:style w:type="table" w:customStyle="1" w:styleId="18">
    <w:name w:val="Table Normal"/>
    <w:autoRedefine/>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19</Pages>
  <Words>8736</Words>
  <Characters>9675</Characters>
  <Lines>0</Lines>
  <Paragraphs>0</Paragraphs>
  <TotalTime>41</TotalTime>
  <ScaleCrop>false</ScaleCrop>
  <LinksUpToDate>false</LinksUpToDate>
  <CharactersWithSpaces>9741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2019-01-05T07:26:00Z</dcterms:created>
  <dc:creator>lisz</dc:creator>
  <cp:lastModifiedBy>Krim</cp:lastModifiedBy>
  <cp:lastPrinted>2023-02-27T06:56:00Z</cp:lastPrinted>
  <dcterms:modified xsi:type="dcterms:W3CDTF">2024-05-30T02:30:51Z</dcterms:modified>
  <cp:revision>854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8BB8F267FC324C2CA1FC0875D4F8FC3C</vt:lpwstr>
  </property>
</Properties>
</file>